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363D7" w:rsidP="00D8713A" w:rsidRDefault="001363D7" w14:paraId="701439CA" w14:textId="77777777">
      <w:pPr>
        <w:ind w:right="26"/>
        <w:jc w:val="center"/>
        <w:rPr>
          <w:rFonts w:ascii="Calibri" w:hAnsi="Calibri" w:cs="Arial"/>
          <w:b/>
          <w:bCs/>
          <w:color w:val="000000"/>
          <w:sz w:val="32"/>
          <w:szCs w:val="32"/>
        </w:rPr>
      </w:pPr>
    </w:p>
    <w:p w:rsidR="001363D7" w:rsidP="00D8713A" w:rsidRDefault="001363D7" w14:paraId="5A7F64B4" w14:textId="77777777">
      <w:pPr>
        <w:ind w:right="26"/>
        <w:jc w:val="center"/>
        <w:rPr>
          <w:rFonts w:ascii="Calibri" w:hAnsi="Calibri" w:cs="Arial"/>
          <w:b/>
          <w:bCs/>
          <w:color w:val="000000"/>
          <w:sz w:val="32"/>
          <w:szCs w:val="32"/>
        </w:rPr>
      </w:pPr>
    </w:p>
    <w:p w:rsidRPr="00EA0401" w:rsidR="00B0664B" w:rsidP="00D8713A" w:rsidRDefault="009F75AE" w14:paraId="79BCD85C" w14:textId="39726575">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Pr="009770D7" w:rsidR="00DB287B">
        <w:rPr>
          <w:rFonts w:ascii="Calibri" w:hAnsi="Calibri" w:cs="Arial"/>
          <w:b/>
          <w:bCs/>
          <w:color w:val="000000"/>
          <w:sz w:val="28"/>
          <w:szCs w:val="28"/>
        </w:rPr>
        <w:t xml:space="preserve"> </w:t>
      </w:r>
    </w:p>
    <w:p w:rsidR="00DB287B" w:rsidP="00D8713A" w:rsidRDefault="00DB287B" w14:paraId="6E0E8865" w14:textId="77777777">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rsidTr="009770D7" w14:paraId="0B572D0E" w14:textId="77777777">
        <w:trPr>
          <w:trHeight w:val="193"/>
        </w:trPr>
        <w:tc>
          <w:tcPr>
            <w:tcW w:w="1560" w:type="dxa"/>
            <w:shd w:val="clear" w:color="auto" w:fill="F2F2F2" w:themeFill="background1" w:themeFillShade="F2"/>
          </w:tcPr>
          <w:p w:rsidRPr="009770D7" w:rsidR="00DB287B" w:rsidP="009770D7" w:rsidRDefault="00DB287B" w14:paraId="5F6A497F" w14:textId="2C2A6136">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rsidRPr="009770D7" w:rsidR="00DB287B" w:rsidP="00CD0930" w:rsidRDefault="00CD0930" w14:paraId="0B926C73" w14:textId="7FCE84ED">
            <w:pPr>
              <w:ind w:right="26"/>
              <w:rPr>
                <w:rFonts w:ascii="Calibri" w:hAnsi="Calibri" w:cs="Arial"/>
                <w:color w:val="000000"/>
                <w:sz w:val="22"/>
                <w:szCs w:val="22"/>
              </w:rPr>
            </w:pPr>
            <w:r w:rsidRPr="00CD0930">
              <w:rPr>
                <w:rFonts w:ascii="Calibri" w:hAnsi="Calibri" w:cs="Arial"/>
                <w:color w:val="000000"/>
                <w:sz w:val="22"/>
                <w:szCs w:val="22"/>
              </w:rPr>
              <w:t xml:space="preserve">Acquisitions Officer  </w:t>
            </w:r>
          </w:p>
        </w:tc>
      </w:tr>
      <w:tr w:rsidR="00DB287B" w:rsidTr="009770D7" w14:paraId="2A6660BD" w14:textId="77777777">
        <w:trPr>
          <w:trHeight w:val="197"/>
        </w:trPr>
        <w:tc>
          <w:tcPr>
            <w:tcW w:w="1560" w:type="dxa"/>
            <w:shd w:val="clear" w:color="auto" w:fill="F2F2F2" w:themeFill="background1" w:themeFillShade="F2"/>
          </w:tcPr>
          <w:p w:rsidRPr="009770D7" w:rsidR="00DB287B" w:rsidP="009770D7" w:rsidRDefault="00DB287B" w14:paraId="2A682B2F" w14:textId="31B61230">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rsidRPr="009770D7" w:rsidR="00DB287B" w:rsidP="009770D7" w:rsidRDefault="00CD0930" w14:paraId="794D6D48" w14:textId="48CC6B41">
            <w:pPr>
              <w:ind w:right="26"/>
              <w:rPr>
                <w:rFonts w:ascii="Calibri" w:hAnsi="Calibri" w:cs="Arial"/>
                <w:color w:val="000000"/>
                <w:sz w:val="22"/>
                <w:szCs w:val="22"/>
              </w:rPr>
            </w:pPr>
            <w:r>
              <w:rPr>
                <w:rFonts w:ascii="Calibri" w:hAnsi="Calibri" w:cs="Arial"/>
                <w:color w:val="000000"/>
                <w:sz w:val="22"/>
                <w:szCs w:val="22"/>
              </w:rPr>
              <w:t>Library</w:t>
            </w:r>
          </w:p>
        </w:tc>
      </w:tr>
      <w:tr w:rsidR="00DB287B" w:rsidTr="009770D7" w14:paraId="6932154C" w14:textId="77777777">
        <w:trPr>
          <w:trHeight w:val="201"/>
        </w:trPr>
        <w:tc>
          <w:tcPr>
            <w:tcW w:w="1560" w:type="dxa"/>
            <w:shd w:val="clear" w:color="auto" w:fill="F2F2F2" w:themeFill="background1" w:themeFillShade="F2"/>
          </w:tcPr>
          <w:p w:rsidRPr="009770D7" w:rsidR="00DB287B" w:rsidP="009770D7" w:rsidRDefault="00DB287B" w14:paraId="3499F69F" w14:textId="41C6434A">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rsidRPr="009770D7" w:rsidR="00DB287B" w:rsidP="00CD0930" w:rsidRDefault="00CD0930" w14:paraId="119701F0" w14:textId="430FEE7B">
            <w:pPr>
              <w:ind w:right="26"/>
              <w:rPr>
                <w:rFonts w:ascii="Calibri" w:hAnsi="Calibri" w:cs="Arial"/>
                <w:color w:val="000000"/>
                <w:sz w:val="22"/>
                <w:szCs w:val="22"/>
              </w:rPr>
            </w:pPr>
            <w:r>
              <w:rPr>
                <w:rFonts w:ascii="Calibri" w:hAnsi="Calibri" w:cs="Arial"/>
                <w:color w:val="000000"/>
                <w:sz w:val="22"/>
                <w:szCs w:val="22"/>
              </w:rPr>
              <w:t>FA6</w:t>
            </w:r>
          </w:p>
        </w:tc>
      </w:tr>
    </w:tbl>
    <w:p w:rsidR="00DB287B" w:rsidP="009770D7" w:rsidRDefault="00DB287B" w14:paraId="3905B5D3" w14:textId="77777777">
      <w:pPr>
        <w:ind w:right="26"/>
        <w:rPr>
          <w:rFonts w:ascii="Calibri" w:hAnsi="Calibri" w:cs="Arial"/>
          <w:b/>
          <w:bCs/>
          <w:color w:val="000000"/>
          <w:sz w:val="32"/>
          <w:szCs w:val="32"/>
        </w:rPr>
      </w:pPr>
    </w:p>
    <w:p w:rsidRPr="00735642" w:rsidR="00C51E21" w:rsidP="00797E8A" w:rsidRDefault="00C51E21" w14:paraId="5CC53197" w14:textId="3A81C228">
      <w:pPr>
        <w:rPr>
          <w:rFonts w:ascii="Calibri" w:hAnsi="Calibri" w:cs="Arial"/>
          <w:sz w:val="16"/>
          <w:szCs w:val="16"/>
        </w:rPr>
      </w:pPr>
    </w:p>
    <w:tbl>
      <w:tblPr>
        <w:tblW w:w="10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8783"/>
      </w:tblGrid>
      <w:tr w:rsidRPr="005353AA" w:rsidR="00D8713A" w:rsidTr="3195A3B9" w14:paraId="70CA5611" w14:textId="77777777">
        <w:trPr>
          <w:trHeight w:val="839"/>
          <w:jc w:val="center"/>
        </w:trPr>
        <w:tc>
          <w:tcPr>
            <w:tcW w:w="1560" w:type="dxa"/>
            <w:shd w:val="clear" w:color="auto" w:fill="F2F2F2" w:themeFill="background1" w:themeFillShade="F2"/>
            <w:tcMar/>
          </w:tcPr>
          <w:p w:rsidR="00D8713A" w:rsidP="003B02E6" w:rsidRDefault="00D8713A" w14:paraId="77B9B3B2" w14:textId="77777777">
            <w:pPr>
              <w:rPr>
                <w:rFonts w:ascii="Calibri" w:hAnsi="Calibri"/>
                <w:sz w:val="22"/>
                <w:szCs w:val="22"/>
              </w:rPr>
            </w:pPr>
            <w:r>
              <w:rPr>
                <w:rFonts w:ascii="Calibri" w:hAnsi="Calibri"/>
                <w:sz w:val="22"/>
                <w:szCs w:val="22"/>
              </w:rPr>
              <w:t>Job purpose (a brief summary of the role)</w:t>
            </w:r>
          </w:p>
        </w:tc>
        <w:tc>
          <w:tcPr>
            <w:tcW w:w="8783" w:type="dxa"/>
            <w:shd w:val="clear" w:color="auto" w:fill="auto"/>
            <w:tcMar/>
          </w:tcPr>
          <w:p w:rsidR="00CD0930" w:rsidP="3195A3B9" w:rsidRDefault="00CD0930" w14:paraId="42F305FA" w14:textId="5E26BDCD">
            <w:pPr>
              <w:pStyle w:val="paragraph"/>
              <w:spacing w:before="0" w:beforeAutospacing="off" w:after="0" w:afterAutospacing="off"/>
              <w:textAlignment w:val="baseline"/>
              <w:rPr>
                <w:rFonts w:ascii="Segoe UI" w:hAnsi="Segoe UI" w:cs="Segoe UI"/>
                <w:sz w:val="18"/>
                <w:szCs w:val="18"/>
              </w:rPr>
            </w:pPr>
            <w:r w:rsidRPr="3195A3B9" w:rsidR="00CD0930">
              <w:rPr>
                <w:rStyle w:val="normaltextrun"/>
                <w:rFonts w:ascii="Calibri" w:hAnsi="Calibri" w:cs="Calibri"/>
                <w:sz w:val="22"/>
                <w:szCs w:val="22"/>
              </w:rPr>
              <w:t>To manage the acquisitions and procurement of non-subscription digital and physical resources ensuring accuracy, agility, compliance, responsiveness, resilience, value for money and return on investment. </w:t>
            </w:r>
            <w:r w:rsidRPr="3195A3B9" w:rsidR="00CD0930">
              <w:rPr>
                <w:rStyle w:val="normaltextrun"/>
                <w:rFonts w:ascii="Calibri" w:hAnsi="Calibri" w:cs="Calibri"/>
                <w:sz w:val="22"/>
                <w:szCs w:val="22"/>
              </w:rPr>
              <w:t xml:space="preserve">This is a collaborative and diverse role which requires working closely with the multiple library teams to ensure that users have access to high quality resources </w:t>
            </w:r>
            <w:r w:rsidRPr="3195A3B9" w:rsidR="00CD0930">
              <w:rPr>
                <w:rStyle w:val="normaltextrun"/>
                <w:rFonts w:ascii="Calibri" w:hAnsi="Calibri" w:cs="Calibri"/>
                <w:sz w:val="22"/>
                <w:szCs w:val="22"/>
              </w:rPr>
              <w:t>in a timely manner</w:t>
            </w:r>
            <w:r w:rsidRPr="3195A3B9" w:rsidR="00CD0930">
              <w:rPr>
                <w:rStyle w:val="normaltextrun"/>
                <w:rFonts w:ascii="Calibri" w:hAnsi="Calibri" w:cs="Calibri"/>
                <w:sz w:val="22"/>
                <w:szCs w:val="22"/>
              </w:rPr>
              <w:t xml:space="preserve">. The position requires knowledge and experience of library acquisitions processes and supply chains and maintenance of </w:t>
            </w:r>
            <w:r w:rsidRPr="3195A3B9" w:rsidR="00CD0930">
              <w:rPr>
                <w:rStyle w:val="normaltextrun"/>
                <w:rFonts w:ascii="Calibri" w:hAnsi="Calibri" w:cs="Calibri"/>
                <w:sz w:val="22"/>
                <w:szCs w:val="22"/>
              </w:rPr>
              <w:t>accurate</w:t>
            </w:r>
            <w:r w:rsidRPr="3195A3B9" w:rsidR="00CD0930">
              <w:rPr>
                <w:rStyle w:val="normaltextrun"/>
                <w:rFonts w:ascii="Calibri" w:hAnsi="Calibri" w:cs="Calibri"/>
                <w:sz w:val="22"/>
                <w:szCs w:val="22"/>
              </w:rPr>
              <w:t xml:space="preserve"> financial records for all purchases. The post holder will work closely with suppliers and </w:t>
            </w:r>
            <w:r w:rsidRPr="3195A3B9" w:rsidR="00CD0930">
              <w:rPr>
                <w:rStyle w:val="normaltextrun"/>
                <w:rFonts w:ascii="Calibri" w:hAnsi="Calibri" w:cs="Calibri"/>
                <w:sz w:val="22"/>
                <w:szCs w:val="22"/>
              </w:rPr>
              <w:t>purchasing</w:t>
            </w:r>
            <w:r w:rsidRPr="3195A3B9" w:rsidR="00CD0930">
              <w:rPr>
                <w:rStyle w:val="normaltextrun"/>
                <w:rFonts w:ascii="Calibri" w:hAnsi="Calibri" w:cs="Calibri"/>
                <w:sz w:val="22"/>
                <w:szCs w:val="22"/>
              </w:rPr>
              <w:t xml:space="preserve"> consortia, ensuring value for money, permissive license terms and conditions and excellent and responsive service standards. The role includes managing, motivating, and developing the high performing acquisitions team through continuous improvement.</w:t>
            </w:r>
            <w:r w:rsidRPr="3195A3B9" w:rsidR="00CD0930">
              <w:rPr>
                <w:rStyle w:val="eop"/>
                <w:rFonts w:ascii="Calibri" w:hAnsi="Calibri" w:cs="Calibri"/>
                <w:sz w:val="22"/>
                <w:szCs w:val="22"/>
              </w:rPr>
              <w:t> </w:t>
            </w:r>
          </w:p>
          <w:p w:rsidR="00D8713A" w:rsidP="003B02E6" w:rsidRDefault="00D8713A" w14:paraId="2A2F99A5" w14:textId="77777777">
            <w:pPr>
              <w:rPr>
                <w:rFonts w:ascii="Calibri" w:hAnsi="Calibri" w:cs="Arial"/>
                <w:sz w:val="22"/>
                <w:szCs w:val="22"/>
              </w:rPr>
            </w:pPr>
          </w:p>
          <w:p w:rsidR="009679DD" w:rsidP="003B02E6" w:rsidRDefault="009679DD" w14:paraId="018BF1DD" w14:textId="77777777">
            <w:pPr>
              <w:rPr>
                <w:rFonts w:ascii="Calibri" w:hAnsi="Calibri" w:cs="Arial"/>
                <w:sz w:val="22"/>
                <w:szCs w:val="22"/>
              </w:rPr>
            </w:pPr>
          </w:p>
        </w:tc>
      </w:tr>
      <w:tr w:rsidRPr="005353AA" w:rsidR="00D8713A" w:rsidTr="3195A3B9" w14:paraId="733E3632" w14:textId="77777777">
        <w:trPr>
          <w:trHeight w:val="993"/>
          <w:jc w:val="center"/>
        </w:trPr>
        <w:tc>
          <w:tcPr>
            <w:tcW w:w="1560" w:type="dxa"/>
            <w:shd w:val="clear" w:color="auto" w:fill="F2F2F2" w:themeFill="background1" w:themeFillShade="F2"/>
            <w:tcMar/>
          </w:tcPr>
          <w:p w:rsidR="00D8713A" w:rsidP="003B02E6" w:rsidRDefault="00D8713A" w14:paraId="1D54BF84" w14:textId="77777777">
            <w:pPr>
              <w:rPr>
                <w:rFonts w:ascii="Calibri" w:hAnsi="Calibri"/>
                <w:sz w:val="22"/>
                <w:szCs w:val="22"/>
              </w:rPr>
            </w:pPr>
            <w:r>
              <w:rPr>
                <w:rFonts w:ascii="Calibri" w:hAnsi="Calibri"/>
                <w:sz w:val="22"/>
                <w:szCs w:val="22"/>
              </w:rPr>
              <w:t>Duties and responsibilities</w:t>
            </w:r>
          </w:p>
        </w:tc>
        <w:tc>
          <w:tcPr>
            <w:tcW w:w="8783" w:type="dxa"/>
            <w:shd w:val="clear" w:color="auto" w:fill="auto"/>
            <w:tcMar/>
          </w:tcPr>
          <w:p w:rsidRPr="00CD0930" w:rsidR="00CD0930" w:rsidP="00CD0930" w:rsidRDefault="00CD0930" w14:paraId="7C72536F" w14:textId="5D552110">
            <w:pPr>
              <w:pStyle w:val="ListParagraph"/>
              <w:numPr>
                <w:ilvl w:val="0"/>
                <w:numId w:val="14"/>
              </w:numPr>
              <w:ind w:left="315"/>
              <w:rPr>
                <w:rFonts w:ascii="Calibri" w:hAnsi="Calibri"/>
                <w:b/>
                <w:bCs/>
                <w:sz w:val="22"/>
                <w:szCs w:val="22"/>
              </w:rPr>
            </w:pPr>
            <w:r w:rsidRPr="00CD0930">
              <w:rPr>
                <w:rFonts w:ascii="Calibri" w:hAnsi="Calibri"/>
                <w:b/>
                <w:bCs/>
                <w:sz w:val="22"/>
                <w:szCs w:val="22"/>
              </w:rPr>
              <w:t xml:space="preserve">Service Delivery </w:t>
            </w:r>
          </w:p>
          <w:p w:rsidR="00CD0930" w:rsidP="00CD0930" w:rsidRDefault="00CD0930" w14:paraId="5D61FBDE" w14:textId="47E5563A">
            <w:pPr>
              <w:rPr>
                <w:rFonts w:ascii="Calibri" w:hAnsi="Calibri"/>
                <w:sz w:val="22"/>
                <w:szCs w:val="22"/>
              </w:rPr>
            </w:pPr>
            <w:r w:rsidRPr="00CD0930">
              <w:rPr>
                <w:rFonts w:ascii="Calibri" w:hAnsi="Calibri"/>
                <w:sz w:val="22"/>
                <w:szCs w:val="22"/>
              </w:rPr>
              <w:t xml:space="preserve">To manage the acquisition of resources ensuring these are seamlessly available to support the University’s teaching, learning and research agenda. This includes: </w:t>
            </w:r>
          </w:p>
          <w:p w:rsidRPr="00CD0930" w:rsidR="00CD0930" w:rsidP="00CD0930" w:rsidRDefault="00CD0930" w14:paraId="73B09F2A" w14:textId="77777777">
            <w:pPr>
              <w:rPr>
                <w:rFonts w:ascii="Calibri" w:hAnsi="Calibri"/>
                <w:sz w:val="22"/>
                <w:szCs w:val="22"/>
              </w:rPr>
            </w:pPr>
          </w:p>
          <w:p w:rsidRPr="00CD0930" w:rsidR="00CD0930" w:rsidP="00CD0930" w:rsidRDefault="00CD0930" w14:paraId="40C543C1" w14:textId="12ABE057">
            <w:pPr>
              <w:pStyle w:val="ListParagraph"/>
              <w:numPr>
                <w:ilvl w:val="0"/>
                <w:numId w:val="15"/>
              </w:numPr>
              <w:rPr>
                <w:rFonts w:ascii="Calibri" w:hAnsi="Calibri"/>
                <w:sz w:val="22"/>
                <w:szCs w:val="22"/>
              </w:rPr>
            </w:pPr>
            <w:r w:rsidRPr="00CD0930">
              <w:rPr>
                <w:rFonts w:ascii="Calibri" w:hAnsi="Calibri"/>
                <w:sz w:val="22"/>
                <w:szCs w:val="22"/>
              </w:rPr>
              <w:t xml:space="preserve">managing the library acquisition budget to ensure efficient and effective value for money and return on investment, providing specialist input to financial forward planning, based on expert knowledge of changes in academic publishing and the licensing of content.  </w:t>
            </w:r>
          </w:p>
          <w:p w:rsidRPr="00CD0930" w:rsidR="00CD0930" w:rsidP="00CD0930" w:rsidRDefault="00CD0930" w14:paraId="27450AB1" w14:textId="5A9306FC">
            <w:pPr>
              <w:pStyle w:val="ListParagraph"/>
              <w:numPr>
                <w:ilvl w:val="0"/>
                <w:numId w:val="15"/>
              </w:numPr>
              <w:rPr>
                <w:rFonts w:ascii="Calibri" w:hAnsi="Calibri"/>
                <w:sz w:val="22"/>
                <w:szCs w:val="22"/>
              </w:rPr>
            </w:pPr>
            <w:r w:rsidRPr="00CD0930">
              <w:rPr>
                <w:rFonts w:ascii="Calibri" w:hAnsi="Calibri"/>
                <w:sz w:val="22"/>
                <w:szCs w:val="22"/>
              </w:rPr>
              <w:t xml:space="preserve">developing strategy and refining processes for the purchasing and subsequent collection development of digital and physical resource collections  </w:t>
            </w:r>
          </w:p>
          <w:p w:rsidRPr="00CD0930" w:rsidR="00CD0930" w:rsidP="00CD0930" w:rsidRDefault="00CD0930" w14:paraId="141FF1CA" w14:textId="0F030C30">
            <w:pPr>
              <w:pStyle w:val="ListParagraph"/>
              <w:numPr>
                <w:ilvl w:val="0"/>
                <w:numId w:val="15"/>
              </w:numPr>
              <w:rPr>
                <w:rFonts w:ascii="Calibri" w:hAnsi="Calibri"/>
                <w:sz w:val="22"/>
                <w:szCs w:val="22"/>
              </w:rPr>
            </w:pPr>
            <w:r w:rsidRPr="00CD0930">
              <w:rPr>
                <w:rFonts w:ascii="Calibri" w:hAnsi="Calibri"/>
                <w:sz w:val="22"/>
                <w:szCs w:val="22"/>
              </w:rPr>
              <w:t xml:space="preserve">the timely acquisition and/or renewal of required Library resources maintaining an accurate record of all acquisitions activity.  </w:t>
            </w:r>
          </w:p>
          <w:p w:rsidRPr="00CD0930" w:rsidR="00CD0930" w:rsidP="00CD0930" w:rsidRDefault="00CD0930" w14:paraId="0ABAE4AF" w14:textId="57B0FB0D">
            <w:pPr>
              <w:pStyle w:val="ListParagraph"/>
              <w:numPr>
                <w:ilvl w:val="0"/>
                <w:numId w:val="15"/>
              </w:numPr>
              <w:rPr>
                <w:rFonts w:ascii="Calibri" w:hAnsi="Calibri"/>
                <w:sz w:val="22"/>
                <w:szCs w:val="22"/>
              </w:rPr>
            </w:pPr>
            <w:r w:rsidRPr="00CD0930">
              <w:rPr>
                <w:rFonts w:ascii="Calibri" w:hAnsi="Calibri"/>
                <w:sz w:val="22"/>
                <w:szCs w:val="22"/>
              </w:rPr>
              <w:t xml:space="preserve">reporting to finance on acquisition spending, reconciliation of coding for invoices and credit notes including part-payments. Annual budget forecasting including phasing and inflation factors.  </w:t>
            </w:r>
          </w:p>
          <w:p w:rsidRPr="00CD0930" w:rsidR="00CD0930" w:rsidP="00CD0930" w:rsidRDefault="00CD0930" w14:paraId="448E4915" w14:textId="2E9A5BE1">
            <w:pPr>
              <w:pStyle w:val="ListParagraph"/>
              <w:numPr>
                <w:ilvl w:val="0"/>
                <w:numId w:val="15"/>
              </w:numPr>
              <w:rPr>
                <w:rFonts w:ascii="Calibri" w:hAnsi="Calibri"/>
                <w:sz w:val="22"/>
                <w:szCs w:val="22"/>
              </w:rPr>
            </w:pPr>
            <w:r w:rsidRPr="00CD0930">
              <w:rPr>
                <w:rFonts w:ascii="Calibri" w:hAnsi="Calibri"/>
                <w:sz w:val="22"/>
                <w:szCs w:val="22"/>
              </w:rPr>
              <w:t xml:space="preserve">reporting regularly to the library leadership team on service operations and issues including risks, budgets, timelines and resourcing, and make appropriate plans and recommendations to address any variances. </w:t>
            </w:r>
          </w:p>
          <w:p w:rsidRPr="00CD0930" w:rsidR="00CD0930" w:rsidP="00CD0930" w:rsidRDefault="00CD0930" w14:paraId="25340EFA" w14:textId="3C12B234">
            <w:pPr>
              <w:pStyle w:val="ListParagraph"/>
              <w:numPr>
                <w:ilvl w:val="0"/>
                <w:numId w:val="15"/>
              </w:numPr>
              <w:rPr>
                <w:rFonts w:ascii="Calibri" w:hAnsi="Calibri"/>
                <w:sz w:val="22"/>
                <w:szCs w:val="22"/>
              </w:rPr>
            </w:pPr>
            <w:r w:rsidRPr="00CD0930">
              <w:rPr>
                <w:rFonts w:ascii="Calibri" w:hAnsi="Calibri"/>
                <w:sz w:val="22"/>
                <w:szCs w:val="22"/>
              </w:rPr>
              <w:t xml:space="preserve">the appropriate allocation and use of budgets and compliance with all/any University/Library policies and procedures and/or legal/statutory requirements, proactively advising colleagues over potential budgetary concerns, recommending the most cost-effective sources of supply. </w:t>
            </w:r>
          </w:p>
          <w:p w:rsidRPr="00CD0930" w:rsidR="00CD0930" w:rsidP="00CD0930" w:rsidRDefault="00CD0930" w14:paraId="06EA5C74" w14:textId="201732B2">
            <w:pPr>
              <w:pStyle w:val="ListParagraph"/>
              <w:numPr>
                <w:ilvl w:val="0"/>
                <w:numId w:val="15"/>
              </w:numPr>
              <w:rPr>
                <w:rFonts w:ascii="Calibri" w:hAnsi="Calibri"/>
                <w:sz w:val="22"/>
                <w:szCs w:val="22"/>
              </w:rPr>
            </w:pPr>
            <w:r w:rsidRPr="00CD0930">
              <w:rPr>
                <w:rFonts w:ascii="Calibri" w:hAnsi="Calibri"/>
                <w:sz w:val="22"/>
                <w:szCs w:val="22"/>
              </w:rPr>
              <w:t xml:space="preserve">maintain accurate records of acquisitions, in the library management system, and electronic resource management system (module). </w:t>
            </w:r>
          </w:p>
          <w:p w:rsidRPr="00CD0930" w:rsidR="00CD0930" w:rsidP="00CD0930" w:rsidRDefault="00CD0930" w14:paraId="06350405" w14:textId="27C454AA">
            <w:pPr>
              <w:pStyle w:val="ListParagraph"/>
              <w:numPr>
                <w:ilvl w:val="0"/>
                <w:numId w:val="15"/>
              </w:numPr>
              <w:rPr>
                <w:rFonts w:ascii="Calibri" w:hAnsi="Calibri"/>
                <w:sz w:val="22"/>
                <w:szCs w:val="22"/>
              </w:rPr>
            </w:pPr>
            <w:r w:rsidRPr="00CD0930">
              <w:rPr>
                <w:rFonts w:ascii="Calibri" w:hAnsi="Calibri"/>
                <w:sz w:val="22"/>
                <w:szCs w:val="22"/>
              </w:rPr>
              <w:t xml:space="preserve">identification and negotiation of favourable terms and pricing for relevant and required resources.  </w:t>
            </w:r>
          </w:p>
          <w:p w:rsidRPr="00CD0930" w:rsidR="00CD0930" w:rsidP="00CD0930" w:rsidRDefault="00CD0930" w14:paraId="6DAC7966" w14:textId="40243064">
            <w:pPr>
              <w:pStyle w:val="ListParagraph"/>
              <w:numPr>
                <w:ilvl w:val="0"/>
                <w:numId w:val="15"/>
              </w:numPr>
              <w:rPr>
                <w:rFonts w:ascii="Calibri" w:hAnsi="Calibri"/>
                <w:sz w:val="22"/>
                <w:szCs w:val="22"/>
              </w:rPr>
            </w:pPr>
            <w:r w:rsidRPr="00CD0930">
              <w:rPr>
                <w:rFonts w:ascii="Calibri" w:hAnsi="Calibri"/>
                <w:sz w:val="22"/>
                <w:szCs w:val="22"/>
              </w:rPr>
              <w:t xml:space="preserve">liaise with book suppliers, publishers and other suppliers to ensure delivery of consistently high-quality service for digital and physical resources, monitoring standards of service delivery and working to resolve any issues with orders, online access or print supply, escalating as necessary. </w:t>
            </w:r>
          </w:p>
          <w:p w:rsidRPr="00CD0930" w:rsidR="00CD0930" w:rsidP="00CD0930" w:rsidRDefault="00CD0930" w14:paraId="5D6998F3" w14:textId="558ED011">
            <w:pPr>
              <w:pStyle w:val="ListParagraph"/>
              <w:numPr>
                <w:ilvl w:val="0"/>
                <w:numId w:val="15"/>
              </w:numPr>
              <w:rPr>
                <w:rFonts w:ascii="Calibri" w:hAnsi="Calibri"/>
                <w:sz w:val="22"/>
                <w:szCs w:val="22"/>
              </w:rPr>
            </w:pPr>
            <w:r w:rsidRPr="00CD0930">
              <w:rPr>
                <w:rFonts w:ascii="Calibri" w:hAnsi="Calibri"/>
                <w:sz w:val="22"/>
                <w:szCs w:val="22"/>
              </w:rPr>
              <w:lastRenderedPageBreak/>
              <w:t xml:space="preserve">liaison with HE national negotiation bodies (e.g. Jisc Collections), publishers and negotiating agents to obtain financial, statistical and other management information for analysis of data and development of recommendations for relevant members of the Library’s Management Team and Academic Services Team for presentation to academic departments. </w:t>
            </w:r>
          </w:p>
          <w:p w:rsidRPr="00CD0930" w:rsidR="00CD0930" w:rsidP="00CD0930" w:rsidRDefault="00CD0930" w14:paraId="03C19EF5" w14:textId="734A2849">
            <w:pPr>
              <w:pStyle w:val="ListParagraph"/>
              <w:numPr>
                <w:ilvl w:val="0"/>
                <w:numId w:val="15"/>
              </w:numPr>
              <w:rPr>
                <w:rFonts w:ascii="Calibri" w:hAnsi="Calibri"/>
                <w:sz w:val="22"/>
                <w:szCs w:val="22"/>
              </w:rPr>
            </w:pPr>
            <w:r w:rsidRPr="00CD0930">
              <w:rPr>
                <w:rFonts w:ascii="Calibri" w:hAnsi="Calibri"/>
                <w:sz w:val="22"/>
                <w:szCs w:val="22"/>
              </w:rPr>
              <w:t xml:space="preserve">providing expert advice and support on consortia and other licence agreements relating to content, collections and digital environments, to ensure optimum benefits for academic staff and students. </w:t>
            </w:r>
          </w:p>
          <w:p w:rsidRPr="00CD0930" w:rsidR="00CD0930" w:rsidP="00CD0930" w:rsidRDefault="00CD0930" w14:paraId="1AB5D69F" w14:textId="6C325B87">
            <w:pPr>
              <w:pStyle w:val="ListParagraph"/>
              <w:numPr>
                <w:ilvl w:val="0"/>
                <w:numId w:val="15"/>
              </w:numPr>
              <w:rPr>
                <w:rFonts w:ascii="Calibri" w:hAnsi="Calibri"/>
                <w:sz w:val="22"/>
                <w:szCs w:val="22"/>
              </w:rPr>
            </w:pPr>
            <w:r w:rsidRPr="00CD0930">
              <w:rPr>
                <w:rFonts w:ascii="Calibri" w:hAnsi="Calibri"/>
                <w:sz w:val="22"/>
                <w:szCs w:val="22"/>
              </w:rPr>
              <w:t xml:space="preserve">collaboration with Library (e.g., Data Services/Digital Production Team), wider University, (e.g. IDG, Procurement/Legal) and external parties, e.g. Jisc Collections, etc., to improve resource provision, and to aid search and maintain access to resources by users.  </w:t>
            </w:r>
          </w:p>
          <w:p w:rsidRPr="00CD0930" w:rsidR="00CD0930" w:rsidP="00CD0930" w:rsidRDefault="00CD0930" w14:paraId="48ABBE5A" w14:textId="79C1420E">
            <w:pPr>
              <w:pStyle w:val="ListParagraph"/>
              <w:numPr>
                <w:ilvl w:val="0"/>
                <w:numId w:val="15"/>
              </w:numPr>
              <w:rPr>
                <w:rFonts w:ascii="Calibri" w:hAnsi="Calibri"/>
                <w:sz w:val="22"/>
                <w:szCs w:val="22"/>
              </w:rPr>
            </w:pPr>
            <w:r>
              <w:rPr>
                <w:rFonts w:ascii="Calibri" w:hAnsi="Calibri"/>
                <w:sz w:val="22"/>
                <w:szCs w:val="22"/>
              </w:rPr>
              <w:t>c</w:t>
            </w:r>
            <w:r w:rsidRPr="00CD0930">
              <w:rPr>
                <w:rFonts w:ascii="Calibri" w:hAnsi="Calibri"/>
                <w:sz w:val="22"/>
                <w:szCs w:val="22"/>
              </w:rPr>
              <w:t xml:space="preserve">ollaborate with internal and external stakeholders on transformational and post transformational agreement assessments, and report recommendations to address relevant issues the library leadership team. </w:t>
            </w:r>
          </w:p>
          <w:p w:rsidRPr="00CD0930" w:rsidR="00CD0930" w:rsidP="00CD0930" w:rsidRDefault="00CD0930" w14:paraId="7FB26A8B" w14:textId="77777777">
            <w:pPr>
              <w:rPr>
                <w:rFonts w:ascii="Calibri" w:hAnsi="Calibri"/>
                <w:sz w:val="22"/>
                <w:szCs w:val="22"/>
              </w:rPr>
            </w:pPr>
          </w:p>
          <w:p w:rsidRPr="00CD0930" w:rsidR="00CD0930" w:rsidP="00CD0930" w:rsidRDefault="00CD0930" w14:paraId="0AABA6C2" w14:textId="6BAD4EB8">
            <w:pPr>
              <w:pStyle w:val="ListParagraph"/>
              <w:numPr>
                <w:ilvl w:val="0"/>
                <w:numId w:val="14"/>
              </w:numPr>
              <w:ind w:left="315"/>
              <w:rPr>
                <w:rFonts w:ascii="Calibri" w:hAnsi="Calibri"/>
                <w:b/>
                <w:bCs/>
                <w:sz w:val="22"/>
                <w:szCs w:val="22"/>
              </w:rPr>
            </w:pPr>
            <w:r w:rsidRPr="00CD0930">
              <w:rPr>
                <w:rFonts w:ascii="Calibri" w:hAnsi="Calibri"/>
                <w:b/>
                <w:bCs/>
                <w:sz w:val="22"/>
                <w:szCs w:val="22"/>
              </w:rPr>
              <w:t xml:space="preserve">Compliance &amp; Licensing </w:t>
            </w:r>
          </w:p>
          <w:p w:rsidR="00CD0930" w:rsidP="00CD0930" w:rsidRDefault="00CD0930" w14:paraId="20E98993" w14:textId="77777777">
            <w:pPr>
              <w:rPr>
                <w:rFonts w:ascii="Calibri" w:hAnsi="Calibri"/>
                <w:sz w:val="22"/>
                <w:szCs w:val="22"/>
              </w:rPr>
            </w:pPr>
            <w:r w:rsidRPr="00CD0930">
              <w:rPr>
                <w:rFonts w:ascii="Calibri" w:hAnsi="Calibri"/>
                <w:sz w:val="22"/>
                <w:szCs w:val="22"/>
              </w:rPr>
              <w:t xml:space="preserve">To manage the portfolio of electronic/print resources in conjunction with the other Officers within the Collections and Discovery team, to ensure access and availability of material. This will include:  </w:t>
            </w:r>
          </w:p>
          <w:p w:rsidRPr="00CD0930" w:rsidR="00CD0930" w:rsidP="00CD0930" w:rsidRDefault="00CD0930" w14:paraId="4B999EA1" w14:textId="77777777">
            <w:pPr>
              <w:rPr>
                <w:rFonts w:ascii="Calibri" w:hAnsi="Calibri"/>
                <w:sz w:val="22"/>
                <w:szCs w:val="22"/>
              </w:rPr>
            </w:pPr>
          </w:p>
          <w:p w:rsidRPr="00CD0930" w:rsidR="00CD0930" w:rsidP="00CD0930" w:rsidRDefault="00CD0930" w14:paraId="18149EF7" w14:textId="2DF38AAB">
            <w:pPr>
              <w:pStyle w:val="ListParagraph"/>
              <w:numPr>
                <w:ilvl w:val="0"/>
                <w:numId w:val="15"/>
              </w:numPr>
              <w:rPr>
                <w:rFonts w:ascii="Calibri" w:hAnsi="Calibri"/>
                <w:sz w:val="22"/>
                <w:szCs w:val="22"/>
              </w:rPr>
            </w:pPr>
            <w:r w:rsidRPr="00CD0930">
              <w:rPr>
                <w:rFonts w:ascii="Calibri" w:hAnsi="Calibri"/>
                <w:sz w:val="22"/>
                <w:szCs w:val="22"/>
              </w:rPr>
              <w:t xml:space="preserve">maintaining an accurate record of current resources licence terms &amp; conditions using the appropriate/selected licence management system.  </w:t>
            </w:r>
          </w:p>
          <w:p w:rsidRPr="00CD0930" w:rsidR="00CD0930" w:rsidP="00CD0930" w:rsidRDefault="00CD0930" w14:paraId="5F161815" w14:textId="0B2DA293">
            <w:pPr>
              <w:pStyle w:val="ListParagraph"/>
              <w:numPr>
                <w:ilvl w:val="0"/>
                <w:numId w:val="15"/>
              </w:numPr>
              <w:rPr>
                <w:rFonts w:ascii="Calibri" w:hAnsi="Calibri"/>
                <w:sz w:val="22"/>
                <w:szCs w:val="22"/>
              </w:rPr>
            </w:pPr>
            <w:r w:rsidRPr="00CD0930">
              <w:rPr>
                <w:rFonts w:ascii="Calibri" w:hAnsi="Calibri"/>
                <w:sz w:val="22"/>
                <w:szCs w:val="22"/>
              </w:rPr>
              <w:t xml:space="preserve">reviewing regularly/as required terms and conditions for e-resources to ensure compliance and, where licences do not meet the requirements of the institution or users, negotiate most favourable terms with relevant provider and ensure appropriate action is taken to ensure compliance.  This may require amendments to membership/user access privileges and the guidance presented to Library users. </w:t>
            </w:r>
          </w:p>
          <w:p w:rsidRPr="00CD0930" w:rsidR="00CD0930" w:rsidP="00CD0930" w:rsidRDefault="00CD0930" w14:paraId="3057C294" w14:textId="78CE00DD">
            <w:pPr>
              <w:pStyle w:val="ListParagraph"/>
              <w:numPr>
                <w:ilvl w:val="0"/>
                <w:numId w:val="15"/>
              </w:numPr>
              <w:rPr>
                <w:rFonts w:ascii="Calibri" w:hAnsi="Calibri"/>
                <w:sz w:val="22"/>
                <w:szCs w:val="22"/>
              </w:rPr>
            </w:pPr>
            <w:r w:rsidRPr="00CD0930">
              <w:rPr>
                <w:rFonts w:ascii="Calibri" w:hAnsi="Calibri"/>
                <w:sz w:val="22"/>
                <w:szCs w:val="22"/>
              </w:rPr>
              <w:t xml:space="preserve">providing guidance on electronic resources licence and access enquiries. </w:t>
            </w:r>
          </w:p>
          <w:p w:rsidRPr="00CD0930" w:rsidR="00CD0930" w:rsidP="00CD0930" w:rsidRDefault="00CD0930" w14:paraId="22D0199C" w14:textId="6637FD39">
            <w:pPr>
              <w:pStyle w:val="ListParagraph"/>
              <w:numPr>
                <w:ilvl w:val="0"/>
                <w:numId w:val="15"/>
              </w:numPr>
              <w:rPr>
                <w:rFonts w:ascii="Calibri" w:hAnsi="Calibri"/>
                <w:sz w:val="22"/>
                <w:szCs w:val="22"/>
              </w:rPr>
            </w:pPr>
            <w:r w:rsidRPr="00CD0930">
              <w:rPr>
                <w:rFonts w:ascii="Calibri" w:hAnsi="Calibri"/>
                <w:sz w:val="22"/>
                <w:szCs w:val="22"/>
              </w:rPr>
              <w:t xml:space="preserve">assisting in the ongoing review, development and operational implementation of future content acquisition systems, access infrastructure and resource discoverability to enable maximum visibility and access to the library’s collections.  </w:t>
            </w:r>
          </w:p>
          <w:p w:rsidRPr="00CD0930" w:rsidR="00CD0930" w:rsidP="00CD0930" w:rsidRDefault="00CD0930" w14:paraId="732C0F62" w14:textId="49F819B1">
            <w:pPr>
              <w:pStyle w:val="ListParagraph"/>
              <w:numPr>
                <w:ilvl w:val="0"/>
                <w:numId w:val="15"/>
              </w:numPr>
              <w:rPr>
                <w:rFonts w:ascii="Calibri" w:hAnsi="Calibri"/>
                <w:sz w:val="22"/>
                <w:szCs w:val="22"/>
              </w:rPr>
            </w:pPr>
            <w:r w:rsidRPr="00CD0930">
              <w:rPr>
                <w:rFonts w:ascii="Calibri" w:hAnsi="Calibri"/>
                <w:sz w:val="22"/>
                <w:szCs w:val="22"/>
              </w:rPr>
              <w:t xml:space="preserve">review contracts and license agreements to ensure compliance with university policies, and UK legislation, including data protection and privacy ahead of signing.  </w:t>
            </w:r>
          </w:p>
          <w:p w:rsidRPr="00CD0930" w:rsidR="00CD0930" w:rsidP="00CD0930" w:rsidRDefault="00CD0930" w14:paraId="7C57287F" w14:textId="77777777">
            <w:pPr>
              <w:rPr>
                <w:rFonts w:ascii="Calibri" w:hAnsi="Calibri"/>
                <w:sz w:val="22"/>
                <w:szCs w:val="22"/>
              </w:rPr>
            </w:pPr>
          </w:p>
          <w:p w:rsidR="00CD0930" w:rsidP="00CD0930" w:rsidRDefault="00CD0930" w14:paraId="7E96B4C5" w14:textId="77777777">
            <w:pPr>
              <w:rPr>
                <w:rFonts w:ascii="Calibri" w:hAnsi="Calibri"/>
                <w:sz w:val="22"/>
                <w:szCs w:val="22"/>
              </w:rPr>
            </w:pPr>
            <w:r w:rsidRPr="00CD0930">
              <w:rPr>
                <w:rFonts w:ascii="Calibri" w:hAnsi="Calibri"/>
                <w:sz w:val="22"/>
                <w:szCs w:val="22"/>
              </w:rPr>
              <w:t xml:space="preserve"> </w:t>
            </w:r>
          </w:p>
          <w:p w:rsidRPr="00CD0930" w:rsidR="00CD0930" w:rsidP="00CD0930" w:rsidRDefault="00CD0930" w14:paraId="17CCF2CC" w14:textId="4F9FD408">
            <w:pPr>
              <w:pStyle w:val="ListParagraph"/>
              <w:numPr>
                <w:ilvl w:val="0"/>
                <w:numId w:val="14"/>
              </w:numPr>
              <w:ind w:left="315"/>
              <w:rPr>
                <w:rFonts w:ascii="Calibri" w:hAnsi="Calibri"/>
                <w:b/>
                <w:bCs/>
                <w:sz w:val="22"/>
                <w:szCs w:val="22"/>
              </w:rPr>
            </w:pPr>
            <w:r w:rsidRPr="00CD0930">
              <w:rPr>
                <w:rFonts w:ascii="Calibri" w:hAnsi="Calibri"/>
                <w:b/>
                <w:bCs/>
                <w:sz w:val="22"/>
                <w:szCs w:val="22"/>
              </w:rPr>
              <w:t xml:space="preserve">Service Development </w:t>
            </w:r>
          </w:p>
          <w:p w:rsidRPr="00CD0930" w:rsidR="00CD0930" w:rsidP="00CD0930" w:rsidRDefault="00CD0930" w14:paraId="75E37A2D" w14:textId="77777777">
            <w:pPr>
              <w:rPr>
                <w:rFonts w:ascii="Calibri" w:hAnsi="Calibri"/>
                <w:sz w:val="22"/>
                <w:szCs w:val="22"/>
              </w:rPr>
            </w:pPr>
            <w:r w:rsidRPr="00CD0930">
              <w:rPr>
                <w:rFonts w:ascii="Calibri" w:hAnsi="Calibri"/>
                <w:sz w:val="22"/>
                <w:szCs w:val="22"/>
              </w:rPr>
              <w:t xml:space="preserve">To improve and maximise service delivery, efficiency, and effectiveness by: </w:t>
            </w:r>
          </w:p>
          <w:p w:rsidRPr="00CD0930" w:rsidR="00CD0930" w:rsidP="00CD0930" w:rsidRDefault="00CD0930" w14:paraId="32D2F461" w14:textId="77777777">
            <w:pPr>
              <w:rPr>
                <w:rFonts w:ascii="Calibri" w:hAnsi="Calibri"/>
                <w:sz w:val="22"/>
                <w:szCs w:val="22"/>
              </w:rPr>
            </w:pPr>
          </w:p>
          <w:p w:rsidRPr="00CD0930" w:rsidR="00CD0930" w:rsidP="00CD0930" w:rsidRDefault="00CD0930" w14:paraId="61F5F398" w14:textId="7B6D6F75">
            <w:pPr>
              <w:pStyle w:val="ListParagraph"/>
              <w:numPr>
                <w:ilvl w:val="0"/>
                <w:numId w:val="15"/>
              </w:numPr>
              <w:rPr>
                <w:rFonts w:ascii="Calibri" w:hAnsi="Calibri"/>
                <w:sz w:val="22"/>
                <w:szCs w:val="22"/>
              </w:rPr>
            </w:pPr>
            <w:r w:rsidRPr="00CD0930">
              <w:rPr>
                <w:rFonts w:ascii="Calibri" w:hAnsi="Calibri"/>
                <w:sz w:val="22"/>
                <w:szCs w:val="22"/>
              </w:rPr>
              <w:t xml:space="preserve">considering workflow demands and priorities, identifying solutions and developing procedures. </w:t>
            </w:r>
          </w:p>
          <w:p w:rsidRPr="00CD0930" w:rsidR="00CD0930" w:rsidP="00CD0930" w:rsidRDefault="00CD0930" w14:paraId="0FA25402" w14:textId="18C432E5">
            <w:pPr>
              <w:pStyle w:val="ListParagraph"/>
              <w:numPr>
                <w:ilvl w:val="0"/>
                <w:numId w:val="15"/>
              </w:numPr>
              <w:rPr>
                <w:rFonts w:ascii="Calibri" w:hAnsi="Calibri"/>
                <w:sz w:val="22"/>
                <w:szCs w:val="22"/>
              </w:rPr>
            </w:pPr>
            <w:r w:rsidRPr="00CD0930">
              <w:rPr>
                <w:rFonts w:ascii="Calibri" w:hAnsi="Calibri"/>
                <w:sz w:val="22"/>
                <w:szCs w:val="22"/>
              </w:rPr>
              <w:t xml:space="preserve">identifying and developing improvements/modifications to Library and other systems, for example, the Library Management System and Electronic Resource Management system. </w:t>
            </w:r>
          </w:p>
          <w:p w:rsidRPr="00CD0930" w:rsidR="00CD0930" w:rsidP="00CD0930" w:rsidRDefault="00CD0930" w14:paraId="282E6617" w14:textId="2F48AF87">
            <w:pPr>
              <w:pStyle w:val="ListParagraph"/>
              <w:numPr>
                <w:ilvl w:val="0"/>
                <w:numId w:val="15"/>
              </w:numPr>
              <w:rPr>
                <w:rFonts w:ascii="Calibri" w:hAnsi="Calibri"/>
                <w:sz w:val="22"/>
                <w:szCs w:val="22"/>
              </w:rPr>
            </w:pPr>
            <w:r w:rsidRPr="00CD0930">
              <w:rPr>
                <w:rFonts w:ascii="Calibri" w:hAnsi="Calibri"/>
                <w:sz w:val="22"/>
                <w:szCs w:val="22"/>
              </w:rPr>
              <w:t xml:space="preserve">implementing agreed developments, planning, and managing projects, collaborating with/involving wider Library experts/teams, e.g., Academic Services, Data Services/Digital Production as appropriate. </w:t>
            </w:r>
          </w:p>
          <w:p w:rsidRPr="00CD0930" w:rsidR="00CD0930" w:rsidP="00CD0930" w:rsidRDefault="00CD0930" w14:paraId="3EEAD10A" w14:textId="792487C3">
            <w:pPr>
              <w:pStyle w:val="ListParagraph"/>
              <w:numPr>
                <w:ilvl w:val="0"/>
                <w:numId w:val="15"/>
              </w:numPr>
              <w:rPr>
                <w:rFonts w:ascii="Calibri" w:hAnsi="Calibri"/>
                <w:sz w:val="22"/>
                <w:szCs w:val="22"/>
              </w:rPr>
            </w:pPr>
            <w:r w:rsidRPr="00CD0930">
              <w:rPr>
                <w:rFonts w:ascii="Calibri" w:hAnsi="Calibri"/>
                <w:sz w:val="22"/>
                <w:szCs w:val="22"/>
              </w:rPr>
              <w:t xml:space="preserve">keeping abreast of external developments in e-resources service delivery and management, identify and recommend/implement best practice improvements. </w:t>
            </w:r>
          </w:p>
          <w:p w:rsidRPr="00CD0930" w:rsidR="00CD0930" w:rsidP="00CD0930" w:rsidRDefault="00CD0930" w14:paraId="4358B491" w14:textId="76C80475">
            <w:pPr>
              <w:pStyle w:val="ListParagraph"/>
              <w:numPr>
                <w:ilvl w:val="0"/>
                <w:numId w:val="15"/>
              </w:numPr>
              <w:rPr>
                <w:rFonts w:ascii="Calibri" w:hAnsi="Calibri"/>
                <w:sz w:val="22"/>
                <w:szCs w:val="22"/>
              </w:rPr>
            </w:pPr>
            <w:r w:rsidRPr="00CD0930">
              <w:rPr>
                <w:rFonts w:ascii="Calibri" w:hAnsi="Calibri"/>
                <w:sz w:val="22"/>
                <w:szCs w:val="22"/>
              </w:rPr>
              <w:t xml:space="preserve">participating in projects to provide innovative solutions for access to library collections, including existing in-house digital collections, ensuring that emerging technologies are effectively exploited. </w:t>
            </w:r>
          </w:p>
          <w:p w:rsidRPr="00CD0930" w:rsidR="00CD0930" w:rsidP="00CD0930" w:rsidRDefault="00CD0930" w14:paraId="3D13FDD6" w14:textId="77777777">
            <w:pPr>
              <w:rPr>
                <w:rFonts w:ascii="Calibri" w:hAnsi="Calibri"/>
                <w:sz w:val="22"/>
                <w:szCs w:val="22"/>
              </w:rPr>
            </w:pPr>
          </w:p>
          <w:p w:rsidRPr="00CD0930" w:rsidR="00CD0930" w:rsidP="00CD0930" w:rsidRDefault="00CD0930" w14:paraId="10AE7494" w14:textId="377BDB55">
            <w:pPr>
              <w:pStyle w:val="ListParagraph"/>
              <w:numPr>
                <w:ilvl w:val="0"/>
                <w:numId w:val="14"/>
              </w:numPr>
              <w:ind w:left="315"/>
              <w:rPr>
                <w:rFonts w:ascii="Calibri" w:hAnsi="Calibri"/>
                <w:b/>
                <w:bCs/>
                <w:sz w:val="22"/>
                <w:szCs w:val="22"/>
              </w:rPr>
            </w:pPr>
            <w:r w:rsidRPr="00CD0930">
              <w:rPr>
                <w:rFonts w:ascii="Calibri" w:hAnsi="Calibri"/>
                <w:b/>
                <w:bCs/>
                <w:sz w:val="22"/>
                <w:szCs w:val="22"/>
              </w:rPr>
              <w:t xml:space="preserve">Staff Management </w:t>
            </w:r>
          </w:p>
          <w:p w:rsidRPr="00CD0930" w:rsidR="00CD0930" w:rsidP="00CD0930" w:rsidRDefault="00CD0930" w14:paraId="156E8591" w14:textId="77777777">
            <w:pPr>
              <w:rPr>
                <w:rFonts w:ascii="Calibri" w:hAnsi="Calibri"/>
                <w:sz w:val="22"/>
                <w:szCs w:val="22"/>
              </w:rPr>
            </w:pPr>
            <w:r w:rsidRPr="00CD0930">
              <w:rPr>
                <w:rFonts w:ascii="Calibri" w:hAnsi="Calibri"/>
                <w:sz w:val="22"/>
                <w:szCs w:val="22"/>
              </w:rPr>
              <w:t xml:space="preserve">To manage and develop the team, directly line managing member of the team as assigned, working collaboratively with other line managers as appropriate. Undertake recruitment and </w:t>
            </w:r>
            <w:r w:rsidRPr="00CD0930">
              <w:rPr>
                <w:rFonts w:ascii="Calibri" w:hAnsi="Calibri"/>
                <w:sz w:val="22"/>
                <w:szCs w:val="22"/>
              </w:rPr>
              <w:lastRenderedPageBreak/>
              <w:t xml:space="preserve">selection, induction, training, performance management and annual Staff Development Reviews. </w:t>
            </w:r>
          </w:p>
          <w:p w:rsidRPr="00CD0930" w:rsidR="00CD0930" w:rsidP="00CD0930" w:rsidRDefault="00CD0930" w14:paraId="4C06D81A" w14:textId="77777777">
            <w:pPr>
              <w:rPr>
                <w:rFonts w:ascii="Calibri" w:hAnsi="Calibri"/>
                <w:sz w:val="22"/>
                <w:szCs w:val="22"/>
              </w:rPr>
            </w:pPr>
          </w:p>
          <w:p w:rsidR="009F75AE" w:rsidP="00CD0930" w:rsidRDefault="00CD0930" w14:paraId="1BFBD0C7" w14:textId="5762CAA3">
            <w:pPr>
              <w:rPr>
                <w:rFonts w:ascii="Calibri" w:hAnsi="Calibri"/>
                <w:sz w:val="22"/>
                <w:szCs w:val="22"/>
              </w:rPr>
            </w:pPr>
            <w:r w:rsidRPr="00CD0930">
              <w:rPr>
                <w:rFonts w:ascii="Calibri" w:hAnsi="Calibri"/>
                <w:sz w:val="22"/>
                <w:szCs w:val="22"/>
              </w:rPr>
              <w:t xml:space="preserve"> As required, undertake any other duties commensurate with the role.</w:t>
            </w:r>
          </w:p>
          <w:p w:rsidR="009F75AE" w:rsidP="003B02E6" w:rsidRDefault="009F75AE" w14:paraId="5ADD5585" w14:textId="77777777">
            <w:pPr>
              <w:rPr>
                <w:rFonts w:ascii="Calibri" w:hAnsi="Calibri"/>
                <w:sz w:val="22"/>
                <w:szCs w:val="22"/>
              </w:rPr>
            </w:pPr>
          </w:p>
          <w:p w:rsidR="009F75AE" w:rsidP="003B02E6" w:rsidRDefault="009F75AE" w14:paraId="7F68D19B" w14:textId="77777777">
            <w:pPr>
              <w:rPr>
                <w:rFonts w:ascii="Calibri" w:hAnsi="Calibri" w:cs="Arial"/>
                <w:sz w:val="22"/>
                <w:szCs w:val="22"/>
              </w:rPr>
            </w:pPr>
          </w:p>
        </w:tc>
      </w:tr>
    </w:tbl>
    <w:p w:rsidR="009F75AE" w:rsidRDefault="009F75AE" w14:paraId="37278A3A" w14:textId="02EEA6B2">
      <w:r>
        <w:lastRenderedPageBreak/>
        <w:br w:type="page"/>
      </w:r>
    </w:p>
    <w:p w:rsidR="009F75AE" w:rsidRDefault="009F75AE" w14:paraId="187DA30E" w14:textId="77777777"/>
    <w:tbl>
      <w:tblPr>
        <w:tblW w:w="10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7366"/>
        <w:gridCol w:w="1535"/>
      </w:tblGrid>
      <w:tr w:rsidRPr="005353AA" w:rsidR="00FC3ACD" w:rsidTr="55FF0010" w14:paraId="368FE411" w14:textId="77777777">
        <w:trPr>
          <w:trHeight w:val="425"/>
          <w:jc w:val="center"/>
        </w:trPr>
        <w:tc>
          <w:tcPr>
            <w:tcW w:w="10461" w:type="dxa"/>
            <w:gridSpan w:val="3"/>
            <w:shd w:val="clear" w:color="auto" w:fill="F2F2F2" w:themeFill="background1" w:themeFillShade="F2"/>
            <w:tcMar/>
          </w:tcPr>
          <w:p w:rsidR="00FC3ACD" w:rsidP="003B02E6" w:rsidRDefault="00FC3ACD" w14:paraId="34B204FD" w14:textId="77777777">
            <w:pPr>
              <w:ind w:right="26"/>
              <w:jc w:val="center"/>
              <w:rPr>
                <w:rFonts w:eastAsia="MS Gothic" w:cs="Arial" w:asciiTheme="minorHAnsi" w:hAnsiTheme="minorHAnsi"/>
                <w:b/>
                <w:sz w:val="22"/>
                <w:szCs w:val="22"/>
              </w:rPr>
            </w:pPr>
            <w:r w:rsidRPr="00FC3ACD">
              <w:rPr>
                <w:rFonts w:eastAsia="MS Gothic" w:cs="Arial" w:asciiTheme="minorHAnsi" w:hAnsiTheme="minorHAnsi"/>
                <w:b/>
                <w:sz w:val="22"/>
                <w:szCs w:val="22"/>
              </w:rPr>
              <w:t>Person Specification</w:t>
            </w:r>
          </w:p>
          <w:p w:rsidR="009679DD" w:rsidP="003B02E6" w:rsidRDefault="005D541E" w14:paraId="2C763C3F" w14:textId="2623E1EC">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rsidRPr="005D541E" w:rsidR="005D541E" w:rsidP="003B02E6" w:rsidRDefault="005D541E" w14:paraId="4EF20AA9" w14:textId="499EEB22">
            <w:pPr>
              <w:ind w:right="26"/>
              <w:jc w:val="center"/>
              <w:rPr>
                <w:rFonts w:ascii="Calibri" w:hAnsi="Calibri" w:cs="Arial"/>
                <w:i/>
                <w:sz w:val="18"/>
                <w:szCs w:val="18"/>
              </w:rPr>
            </w:pPr>
          </w:p>
        </w:tc>
      </w:tr>
      <w:tr w:rsidRPr="005353AA" w:rsidR="001604B1" w:rsidTr="55FF0010" w14:paraId="60478343" w14:textId="77777777">
        <w:trPr>
          <w:trHeight w:val="425"/>
          <w:jc w:val="center"/>
        </w:trPr>
        <w:tc>
          <w:tcPr>
            <w:tcW w:w="1560" w:type="dxa"/>
            <w:shd w:val="clear" w:color="auto" w:fill="F2F2F2" w:themeFill="background1" w:themeFillShade="F2"/>
            <w:tcMar/>
          </w:tcPr>
          <w:p w:rsidRPr="009770D7" w:rsidR="001604B1" w:rsidP="003B02E6" w:rsidRDefault="001604B1" w14:paraId="492D1E84" w14:textId="77777777">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Mar/>
          </w:tcPr>
          <w:p w:rsidRPr="009770D7" w:rsidR="001604B1" w:rsidP="003B02E6" w:rsidRDefault="001604B1" w14:paraId="62F88C96" w14:textId="12B0DD3B">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Mar/>
          </w:tcPr>
          <w:p w:rsidRPr="009770D7" w:rsidR="001604B1" w:rsidP="003B02E6" w:rsidRDefault="001604B1" w14:paraId="74364023" w14:textId="77777777">
            <w:pPr>
              <w:jc w:val="center"/>
              <w:rPr>
                <w:rFonts w:ascii="Calibri" w:hAnsi="Calibri" w:cs="Arial"/>
                <w:i/>
                <w:sz w:val="22"/>
                <w:szCs w:val="22"/>
              </w:rPr>
            </w:pPr>
            <w:r w:rsidRPr="009770D7">
              <w:rPr>
                <w:rFonts w:ascii="Calibri" w:hAnsi="Calibri" w:cs="Arial"/>
                <w:sz w:val="22"/>
                <w:szCs w:val="22"/>
              </w:rPr>
              <w:t>Measured by</w:t>
            </w:r>
          </w:p>
        </w:tc>
      </w:tr>
      <w:tr w:rsidRPr="005353AA" w:rsidR="001604B1" w:rsidTr="55FF0010" w14:paraId="5D60953B" w14:textId="77777777">
        <w:trPr>
          <w:trHeight w:val="425"/>
          <w:jc w:val="center"/>
        </w:trPr>
        <w:tc>
          <w:tcPr>
            <w:tcW w:w="1560" w:type="dxa"/>
            <w:shd w:val="clear" w:color="auto" w:fill="FFFFFF" w:themeFill="background1"/>
            <w:tcMar/>
          </w:tcPr>
          <w:p w:rsidRPr="005D541E" w:rsidR="001604B1" w:rsidP="003B02E6" w:rsidRDefault="001604B1" w14:paraId="3283879E" w14:textId="77777777">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Mar/>
          </w:tcPr>
          <w:p w:rsidRPr="005D541E" w:rsidR="001604B1" w:rsidP="00C5361C" w:rsidRDefault="00477721" w14:paraId="7AF68FE9" w14:textId="70CB7033">
            <w:pPr>
              <w:rPr>
                <w:rFonts w:ascii="Calibri" w:hAnsi="Calibri" w:cs="Arial"/>
                <w:sz w:val="20"/>
                <w:szCs w:val="20"/>
              </w:rPr>
            </w:pPr>
            <w:r w:rsidRPr="00477721">
              <w:rPr>
                <w:rFonts w:ascii="Calibri" w:hAnsi="Calibri" w:cs="Arial"/>
                <w:sz w:val="20"/>
                <w:szCs w:val="20"/>
              </w:rPr>
              <w:t>Educated to degree level or equivalent or significant equivalent work experience</w:t>
            </w:r>
            <w:r>
              <w:rPr>
                <w:rFonts w:ascii="Calibri" w:hAnsi="Calibri" w:cs="Arial"/>
                <w:sz w:val="20"/>
                <w:szCs w:val="20"/>
              </w:rPr>
              <w:t>.</w:t>
            </w:r>
          </w:p>
        </w:tc>
        <w:sdt>
          <w:sdt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C4589F" w:rsidR="001604B1" w:rsidP="55FF0010" w:rsidRDefault="009113A9" w14:paraId="5FFBE3D7" w14:textId="15F37060">
                <w:pPr>
                  <w:jc w:val="center"/>
                  <w:rPr>
                    <w:rFonts w:ascii="Calibri" w:hAnsi="Calibri" w:cs="Calibri" w:asciiTheme="minorAscii" w:hAnsiTheme="minorAscii" w:cstheme="minorAscii"/>
                    <w:color w:val="000000" w:themeColor="text1"/>
                    <w:sz w:val="20"/>
                    <w:szCs w:val="20"/>
                  </w:rPr>
                </w:pPr>
                <w:r w:rsidRPr="55FF0010" w:rsidR="55FF0010">
                  <w:rPr>
                    <w:rStyle w:val="Style1"/>
                    <w:rFonts w:cs="Calibri" w:cstheme="minorAscii"/>
                    <w:color w:val="000000" w:themeColor="text1" w:themeTint="FF" w:themeShade="FF"/>
                  </w:rPr>
                  <w:t>A</w:t>
                </w:r>
              </w:p>
            </w:tc>
          </w:sdtContent>
        </w:sdt>
      </w:tr>
      <w:tr w:rsidRPr="005353AA" w:rsidR="006F59D6" w:rsidTr="55FF0010" w14:paraId="398772C9" w14:textId="77777777">
        <w:trPr>
          <w:trHeight w:val="425"/>
          <w:jc w:val="center"/>
        </w:trPr>
        <w:tc>
          <w:tcPr>
            <w:tcW w:w="1560" w:type="dxa"/>
            <w:shd w:val="clear" w:color="auto" w:fill="FFFFFF" w:themeFill="background1"/>
            <w:tcMar/>
          </w:tcPr>
          <w:p w:rsidRPr="005D541E" w:rsidR="006F59D6" w:rsidP="006F59D6" w:rsidRDefault="006F59D6" w14:paraId="5D49E860" w14:textId="77777777">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Mar/>
          </w:tcPr>
          <w:p w:rsidRPr="005D541E" w:rsidR="006F59D6" w:rsidP="00C5361C" w:rsidRDefault="00477721" w14:paraId="776492F3" w14:textId="5DB40C4F">
            <w:pPr>
              <w:rPr>
                <w:rFonts w:ascii="Calibri" w:hAnsi="Calibri" w:cs="Arial"/>
                <w:sz w:val="20"/>
                <w:szCs w:val="20"/>
              </w:rPr>
            </w:pPr>
            <w:r w:rsidRPr="00477721">
              <w:rPr>
                <w:rFonts w:ascii="Calibri" w:hAnsi="Calibri" w:cs="Arial"/>
                <w:sz w:val="20"/>
                <w:szCs w:val="20"/>
              </w:rPr>
              <w:t>Recent procurement or acquisition experience, preferably within an academic environment</w:t>
            </w:r>
            <w:r>
              <w:rPr>
                <w:rFonts w:ascii="Calibri" w:hAnsi="Calibri" w:cs="Arial"/>
                <w:sz w:val="20"/>
                <w:szCs w:val="20"/>
              </w:rPr>
              <w:t>.</w:t>
            </w:r>
          </w:p>
        </w:tc>
        <w:sdt>
          <w:sdt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68665994" w14:textId="1BDC7C92">
                <w:pPr>
                  <w:jc w:val="center"/>
                  <w:rPr>
                    <w:rFonts w:ascii="Calibri" w:hAnsi="Calibri" w:cs="Arial"/>
                    <w:sz w:val="20"/>
                    <w:szCs w:val="20"/>
                  </w:rPr>
                </w:pPr>
                <w:r w:rsidRPr="55FF0010" w:rsidR="55FF0010">
                  <w:rPr>
                    <w:rStyle w:val="Style1"/>
                    <w:rFonts w:cs="Calibri" w:cstheme="minorAscii"/>
                    <w:color w:val="000000" w:themeColor="text1" w:themeTint="FF" w:themeShade="FF"/>
                  </w:rPr>
                  <w:t>A &amp; C</w:t>
                </w:r>
              </w:p>
            </w:tc>
          </w:sdtContent>
        </w:sdt>
      </w:tr>
      <w:tr w:rsidRPr="005353AA" w:rsidR="006F59D6" w:rsidTr="55FF0010" w14:paraId="20F24B77" w14:textId="77777777">
        <w:trPr>
          <w:trHeight w:val="425"/>
          <w:jc w:val="center"/>
        </w:trPr>
        <w:tc>
          <w:tcPr>
            <w:tcW w:w="1560" w:type="dxa"/>
            <w:shd w:val="clear" w:color="auto" w:fill="FFFFFF" w:themeFill="background1"/>
            <w:tcMar/>
          </w:tcPr>
          <w:p w:rsidRPr="005D541E" w:rsidR="006F59D6" w:rsidP="006F59D6" w:rsidRDefault="006F59D6" w14:paraId="1C4B51B4" w14:textId="77777777">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Mar/>
          </w:tcPr>
          <w:p w:rsidRPr="005D541E" w:rsidR="006F59D6" w:rsidP="00C5361C" w:rsidRDefault="00477721" w14:paraId="108A2136" w14:textId="670122CC">
            <w:pPr>
              <w:rPr>
                <w:rFonts w:ascii="Calibri" w:hAnsi="Calibri" w:cs="Arial"/>
                <w:sz w:val="20"/>
                <w:szCs w:val="20"/>
              </w:rPr>
            </w:pPr>
            <w:r w:rsidRPr="00477721">
              <w:rPr>
                <w:rFonts w:ascii="Calibri" w:hAnsi="Calibri" w:cs="Arial"/>
                <w:sz w:val="20"/>
                <w:szCs w:val="20"/>
              </w:rPr>
              <w:t>Recent experience of managing or controlling a budget</w:t>
            </w:r>
            <w:r>
              <w:rPr>
                <w:rFonts w:ascii="Calibri" w:hAnsi="Calibri" w:cs="Arial"/>
                <w:sz w:val="20"/>
                <w:szCs w:val="20"/>
              </w:rPr>
              <w:t>.</w:t>
            </w:r>
          </w:p>
        </w:tc>
        <w:sdt>
          <w:sdt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1E28DEA6" w14:textId="76079FC9">
                <w:pPr>
                  <w:jc w:val="center"/>
                  <w:rPr>
                    <w:rFonts w:ascii="Calibri" w:hAnsi="Calibri" w:cs="Arial"/>
                    <w:sz w:val="20"/>
                    <w:szCs w:val="20"/>
                  </w:rPr>
                </w:pPr>
                <w:r w:rsidRPr="55FF0010" w:rsidR="55FF0010">
                  <w:rPr>
                    <w:rStyle w:val="Style1"/>
                    <w:rFonts w:cs="Calibri" w:cstheme="minorAscii"/>
                    <w:color w:val="000000" w:themeColor="text1" w:themeTint="FF" w:themeShade="FF"/>
                  </w:rPr>
                  <w:t>A &amp; C</w:t>
                </w:r>
              </w:p>
            </w:tc>
          </w:sdtContent>
        </w:sdt>
      </w:tr>
      <w:tr w:rsidRPr="005353AA" w:rsidR="006F59D6" w:rsidTr="55FF0010" w14:paraId="749B7E0F" w14:textId="77777777">
        <w:trPr>
          <w:trHeight w:val="425"/>
          <w:jc w:val="center"/>
        </w:trPr>
        <w:tc>
          <w:tcPr>
            <w:tcW w:w="1560" w:type="dxa"/>
            <w:shd w:val="clear" w:color="auto" w:fill="FFFFFF" w:themeFill="background1"/>
            <w:tcMar/>
          </w:tcPr>
          <w:p w:rsidRPr="005D541E" w:rsidR="006F59D6" w:rsidP="006F59D6" w:rsidRDefault="006F59D6" w14:paraId="0A45E0D0" w14:textId="77777777">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Mar/>
          </w:tcPr>
          <w:p w:rsidRPr="005D541E" w:rsidR="006F59D6" w:rsidP="00C5361C" w:rsidRDefault="00477721" w14:paraId="35CE311A" w14:textId="13958A02">
            <w:pPr>
              <w:rPr>
                <w:rFonts w:ascii="Calibri" w:hAnsi="Calibri" w:cs="Arial"/>
                <w:sz w:val="20"/>
                <w:szCs w:val="20"/>
              </w:rPr>
            </w:pPr>
            <w:r w:rsidRPr="00477721">
              <w:rPr>
                <w:rFonts w:ascii="Calibri" w:hAnsi="Calibri" w:cs="Arial"/>
                <w:sz w:val="20"/>
                <w:szCs w:val="20"/>
              </w:rPr>
              <w:t>In-depth understanding of</w:t>
            </w:r>
            <w:r>
              <w:rPr>
                <w:rFonts w:ascii="Calibri" w:hAnsi="Calibri" w:cs="Arial"/>
                <w:sz w:val="20"/>
                <w:szCs w:val="20"/>
              </w:rPr>
              <w:t xml:space="preserve"> </w:t>
            </w:r>
            <w:r w:rsidRPr="00477721">
              <w:rPr>
                <w:rFonts w:ascii="Calibri" w:hAnsi="Calibri" w:cs="Arial"/>
                <w:sz w:val="20"/>
                <w:szCs w:val="20"/>
              </w:rPr>
              <w:t>the acquisition lifecycle relating to serials and e-resources, including e-books</w:t>
            </w:r>
            <w:r>
              <w:rPr>
                <w:rFonts w:ascii="Calibri" w:hAnsi="Calibri" w:cs="Arial"/>
                <w:sz w:val="20"/>
                <w:szCs w:val="20"/>
              </w:rPr>
              <w:t>.</w:t>
            </w:r>
          </w:p>
        </w:tc>
        <w:sdt>
          <w:sdt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423E8C5C" w14:textId="21EC7D85">
                <w:pPr>
                  <w:jc w:val="center"/>
                  <w:rPr>
                    <w:rFonts w:ascii="Calibri" w:hAnsi="Calibri" w:cs="Arial"/>
                    <w:sz w:val="20"/>
                    <w:szCs w:val="20"/>
                  </w:rPr>
                </w:pPr>
                <w:r w:rsidRPr="55FF0010" w:rsidR="006F59D6">
                  <w:rPr>
                    <w:rStyle w:val="Style1"/>
                    <w:rFonts w:cs="Calibri" w:cstheme="minorAscii"/>
                    <w:color w:val="000000" w:themeColor="text1" w:themeTint="FF" w:themeShade="FF"/>
                  </w:rPr>
                  <w:t>C</w:t>
                </w:r>
              </w:p>
            </w:tc>
          </w:sdtContent>
        </w:sdt>
      </w:tr>
      <w:tr w:rsidRPr="005353AA" w:rsidR="006F59D6" w:rsidTr="55FF0010" w14:paraId="27DA8747" w14:textId="77777777">
        <w:trPr>
          <w:trHeight w:val="425"/>
          <w:jc w:val="center"/>
        </w:trPr>
        <w:tc>
          <w:tcPr>
            <w:tcW w:w="1560" w:type="dxa"/>
            <w:shd w:val="clear" w:color="auto" w:fill="FFFFFF" w:themeFill="background1"/>
            <w:tcMar/>
          </w:tcPr>
          <w:p w:rsidRPr="005D541E" w:rsidR="006F59D6" w:rsidP="006F59D6" w:rsidRDefault="006F59D6" w14:paraId="0C400116" w14:textId="77777777">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Mar/>
          </w:tcPr>
          <w:p w:rsidRPr="005D541E" w:rsidR="006F59D6" w:rsidP="00C5361C" w:rsidRDefault="00477721" w14:paraId="0E765162" w14:textId="39A2A614">
            <w:pPr>
              <w:rPr>
                <w:rFonts w:ascii="Calibri" w:hAnsi="Calibri" w:cs="Arial"/>
                <w:sz w:val="20"/>
                <w:szCs w:val="20"/>
              </w:rPr>
            </w:pPr>
            <w:r w:rsidRPr="00477721">
              <w:rPr>
                <w:rFonts w:ascii="Calibri" w:hAnsi="Calibri" w:cs="Arial"/>
                <w:sz w:val="20"/>
                <w:szCs w:val="20"/>
              </w:rPr>
              <w:t>In-depth understanding of</w:t>
            </w:r>
            <w:r>
              <w:rPr>
                <w:rFonts w:ascii="Calibri" w:hAnsi="Calibri" w:cs="Arial"/>
                <w:sz w:val="20"/>
                <w:szCs w:val="20"/>
              </w:rPr>
              <w:t xml:space="preserve"> </w:t>
            </w:r>
            <w:r w:rsidRPr="00477721">
              <w:rPr>
                <w:rFonts w:ascii="Calibri" w:hAnsi="Calibri" w:cs="Arial"/>
                <w:sz w:val="20"/>
                <w:szCs w:val="20"/>
              </w:rPr>
              <w:t>developments in electronic resource management, access protocols and mechanisms</w:t>
            </w:r>
            <w:r>
              <w:rPr>
                <w:rFonts w:ascii="Calibri" w:hAnsi="Calibri" w:cs="Arial"/>
                <w:sz w:val="20"/>
                <w:szCs w:val="20"/>
              </w:rPr>
              <w:t>.</w:t>
            </w:r>
          </w:p>
        </w:tc>
        <w:sdt>
          <w:sdt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6C1CCC67" w14:textId="1CF7233F">
                <w:pPr>
                  <w:jc w:val="center"/>
                  <w:rPr>
                    <w:rFonts w:ascii="Calibri" w:hAnsi="Calibri" w:cs="Arial"/>
                    <w:sz w:val="20"/>
                    <w:szCs w:val="20"/>
                  </w:rPr>
                </w:pPr>
                <w:r w:rsidRPr="55FF0010" w:rsidR="006F59D6">
                  <w:rPr>
                    <w:rStyle w:val="Style1"/>
                    <w:rFonts w:cs="Calibri" w:cstheme="minorAscii"/>
                    <w:color w:val="000000" w:themeColor="text1" w:themeTint="FF" w:themeShade="FF"/>
                  </w:rPr>
                  <w:t>C</w:t>
                </w:r>
              </w:p>
            </w:tc>
          </w:sdtContent>
        </w:sdt>
      </w:tr>
      <w:tr w:rsidRPr="005353AA" w:rsidR="006F59D6" w:rsidTr="55FF0010" w14:paraId="4628C94F" w14:textId="77777777">
        <w:trPr>
          <w:trHeight w:val="425"/>
          <w:jc w:val="center"/>
        </w:trPr>
        <w:tc>
          <w:tcPr>
            <w:tcW w:w="1560" w:type="dxa"/>
            <w:shd w:val="clear" w:color="auto" w:fill="FFFFFF" w:themeFill="background1"/>
            <w:tcMar/>
          </w:tcPr>
          <w:p w:rsidRPr="005D541E" w:rsidR="006F59D6" w:rsidP="006F59D6" w:rsidRDefault="006F59D6" w14:paraId="05846C03" w14:textId="77777777">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Mar/>
          </w:tcPr>
          <w:p w:rsidRPr="005D541E" w:rsidR="006F59D6" w:rsidP="00C5361C" w:rsidRDefault="00477721" w14:paraId="443071ED" w14:textId="40C72850">
            <w:pPr>
              <w:rPr>
                <w:rFonts w:ascii="Calibri" w:hAnsi="Calibri" w:cs="Arial"/>
                <w:sz w:val="20"/>
                <w:szCs w:val="20"/>
              </w:rPr>
            </w:pPr>
            <w:r w:rsidRPr="00477721">
              <w:rPr>
                <w:rFonts w:ascii="Calibri" w:hAnsi="Calibri" w:cs="Arial"/>
                <w:sz w:val="20"/>
                <w:szCs w:val="20"/>
              </w:rPr>
              <w:t>In-depth understanding of</w:t>
            </w:r>
            <w:r>
              <w:rPr>
                <w:rFonts w:ascii="Calibri" w:hAnsi="Calibri" w:cs="Arial"/>
                <w:sz w:val="20"/>
                <w:szCs w:val="20"/>
              </w:rPr>
              <w:t xml:space="preserve"> </w:t>
            </w:r>
            <w:r w:rsidRPr="00477721">
              <w:rPr>
                <w:rFonts w:ascii="Calibri" w:hAnsi="Calibri" w:cs="Arial"/>
                <w:sz w:val="20"/>
                <w:szCs w:val="20"/>
              </w:rPr>
              <w:t>the current complex procurement landscape for e-resources within the Library/HE secto</w:t>
            </w:r>
            <w:r>
              <w:rPr>
                <w:rFonts w:ascii="Calibri" w:hAnsi="Calibri" w:cs="Arial"/>
                <w:sz w:val="20"/>
                <w:szCs w:val="20"/>
              </w:rPr>
              <w:t>r.</w:t>
            </w:r>
          </w:p>
        </w:tc>
        <w:sdt>
          <w:sdt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118F6BD7" w14:textId="6A2CF170">
                <w:pPr>
                  <w:jc w:val="center"/>
                  <w:rPr>
                    <w:rFonts w:ascii="Calibri" w:hAnsi="Calibri" w:cs="Arial"/>
                    <w:sz w:val="20"/>
                    <w:szCs w:val="20"/>
                  </w:rPr>
                </w:pPr>
                <w:r w:rsidRPr="55FF0010" w:rsidR="006F59D6">
                  <w:rPr>
                    <w:rStyle w:val="Style1"/>
                    <w:rFonts w:cs="Calibri" w:cstheme="minorAscii"/>
                    <w:color w:val="000000" w:themeColor="text1" w:themeTint="FF" w:themeShade="FF"/>
                  </w:rPr>
                  <w:t>C</w:t>
                </w:r>
              </w:p>
            </w:tc>
          </w:sdtContent>
        </w:sdt>
      </w:tr>
      <w:tr w:rsidRPr="005353AA" w:rsidR="006F59D6" w:rsidTr="55FF0010" w14:paraId="75955811" w14:textId="77777777">
        <w:trPr>
          <w:trHeight w:val="425"/>
          <w:jc w:val="center"/>
        </w:trPr>
        <w:tc>
          <w:tcPr>
            <w:tcW w:w="1560" w:type="dxa"/>
            <w:shd w:val="clear" w:color="auto" w:fill="FFFFFF" w:themeFill="background1"/>
            <w:tcMar/>
          </w:tcPr>
          <w:p w:rsidRPr="005D541E" w:rsidR="006F59D6" w:rsidP="006F59D6" w:rsidRDefault="006F59D6" w14:paraId="25BFAA00" w14:textId="77777777">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Mar/>
          </w:tcPr>
          <w:p w:rsidRPr="005D541E" w:rsidR="006F59D6" w:rsidP="00C5361C" w:rsidRDefault="00477721" w14:paraId="44E994B9" w14:textId="045CFAC3">
            <w:pPr>
              <w:rPr>
                <w:rFonts w:ascii="Calibri" w:hAnsi="Calibri" w:cs="Arial"/>
                <w:sz w:val="20"/>
                <w:szCs w:val="20"/>
              </w:rPr>
            </w:pPr>
            <w:r w:rsidRPr="00477721">
              <w:rPr>
                <w:rFonts w:ascii="Calibri" w:hAnsi="Calibri" w:cs="Arial"/>
                <w:sz w:val="20"/>
                <w:szCs w:val="20"/>
              </w:rPr>
              <w:t>Ability to accurately interpret purchasing contracts and licence documentation and negotiate effectively to obtain improved terms/price</w:t>
            </w:r>
            <w:r>
              <w:rPr>
                <w:rFonts w:ascii="Calibri" w:hAnsi="Calibri" w:cs="Arial"/>
                <w:sz w:val="20"/>
                <w:szCs w:val="20"/>
              </w:rPr>
              <w:t>.</w:t>
            </w:r>
          </w:p>
        </w:tc>
        <w:sdt>
          <w:sdt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4FFB4510" w14:textId="35FEA403">
                <w:pPr>
                  <w:jc w:val="center"/>
                  <w:rPr>
                    <w:rFonts w:ascii="Calibri" w:hAnsi="Calibri" w:cs="Arial"/>
                    <w:sz w:val="20"/>
                    <w:szCs w:val="20"/>
                  </w:rPr>
                </w:pPr>
                <w:r w:rsidRPr="55FF0010" w:rsidR="006F59D6">
                  <w:rPr>
                    <w:rStyle w:val="Style1"/>
                    <w:rFonts w:cs="Calibri" w:cstheme="minorAscii"/>
                    <w:color w:val="000000" w:themeColor="text1" w:themeTint="FF" w:themeShade="FF"/>
                  </w:rPr>
                  <w:t>C</w:t>
                </w:r>
              </w:p>
            </w:tc>
          </w:sdtContent>
        </w:sdt>
      </w:tr>
      <w:tr w:rsidRPr="005353AA" w:rsidR="006F59D6" w:rsidTr="55FF0010" w14:paraId="418AEB68" w14:textId="77777777">
        <w:trPr>
          <w:trHeight w:val="425"/>
          <w:jc w:val="center"/>
        </w:trPr>
        <w:tc>
          <w:tcPr>
            <w:tcW w:w="1560" w:type="dxa"/>
            <w:shd w:val="clear" w:color="auto" w:fill="FFFFFF" w:themeFill="background1"/>
            <w:tcMar/>
          </w:tcPr>
          <w:p w:rsidRPr="005D541E" w:rsidR="006F59D6" w:rsidP="006F59D6" w:rsidRDefault="006F59D6" w14:paraId="7D607B88" w14:textId="77777777">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Mar/>
          </w:tcPr>
          <w:p w:rsidRPr="005D541E" w:rsidR="006F59D6" w:rsidP="00C5361C" w:rsidRDefault="00477721" w14:paraId="79701E3E" w14:textId="62D2D7CF">
            <w:pPr>
              <w:rPr>
                <w:rFonts w:ascii="Calibri" w:hAnsi="Calibri" w:cs="Arial"/>
                <w:sz w:val="20"/>
                <w:szCs w:val="20"/>
              </w:rPr>
            </w:pPr>
            <w:r w:rsidRPr="00477721">
              <w:rPr>
                <w:rFonts w:ascii="Calibri" w:hAnsi="Calibri" w:cs="Arial"/>
                <w:sz w:val="20"/>
                <w:szCs w:val="20"/>
              </w:rPr>
              <w:t>Strong interpersonal, communication and influencing skills</w:t>
            </w:r>
            <w:r>
              <w:rPr>
                <w:rFonts w:ascii="Calibri" w:hAnsi="Calibri" w:cs="Arial"/>
                <w:sz w:val="20"/>
                <w:szCs w:val="20"/>
              </w:rPr>
              <w:t>.</w:t>
            </w:r>
          </w:p>
        </w:tc>
        <w:sdt>
          <w:sdt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5D452AE1" w14:textId="3D3B4734">
                <w:pPr>
                  <w:jc w:val="center"/>
                  <w:rPr>
                    <w:rFonts w:ascii="Calibri" w:hAnsi="Calibri" w:cs="Arial"/>
                    <w:sz w:val="20"/>
                    <w:szCs w:val="20"/>
                  </w:rPr>
                </w:pPr>
                <w:r w:rsidRPr="55FF0010" w:rsidR="006F59D6">
                  <w:rPr>
                    <w:rStyle w:val="Style1"/>
                    <w:rFonts w:cs="Calibri" w:cstheme="minorAscii"/>
                    <w:color w:val="000000" w:themeColor="text1" w:themeTint="FF" w:themeShade="FF"/>
                  </w:rPr>
                  <w:t>C</w:t>
                </w:r>
              </w:p>
            </w:tc>
          </w:sdtContent>
        </w:sdt>
      </w:tr>
      <w:tr w:rsidRPr="005353AA" w:rsidR="006F59D6" w:rsidTr="55FF0010" w14:paraId="56171DDE" w14:textId="77777777">
        <w:trPr>
          <w:trHeight w:val="425"/>
          <w:jc w:val="center"/>
        </w:trPr>
        <w:tc>
          <w:tcPr>
            <w:tcW w:w="1560" w:type="dxa"/>
            <w:shd w:val="clear" w:color="auto" w:fill="FFFFFF" w:themeFill="background1"/>
            <w:tcMar/>
          </w:tcPr>
          <w:p w:rsidRPr="005D541E" w:rsidR="006F59D6" w:rsidP="006F59D6" w:rsidRDefault="006F59D6" w14:paraId="0975BD51" w14:textId="77777777">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Mar/>
          </w:tcPr>
          <w:p w:rsidRPr="005D541E" w:rsidR="006F59D6" w:rsidP="00C5361C" w:rsidRDefault="00477721" w14:paraId="04EC7950" w14:textId="50F9F4FD">
            <w:pPr>
              <w:rPr>
                <w:rFonts w:ascii="Calibri" w:hAnsi="Calibri" w:cs="Arial"/>
                <w:sz w:val="20"/>
                <w:szCs w:val="20"/>
              </w:rPr>
            </w:pPr>
            <w:r w:rsidRPr="00477721">
              <w:rPr>
                <w:rFonts w:ascii="Calibri" w:hAnsi="Calibri" w:cs="Arial"/>
                <w:sz w:val="20"/>
                <w:szCs w:val="20"/>
              </w:rPr>
              <w:t>Proficient IT skills and experience of Microsoft Office programmes</w:t>
            </w:r>
            <w:r>
              <w:rPr>
                <w:rFonts w:ascii="Calibri" w:hAnsi="Calibri" w:cs="Arial"/>
                <w:sz w:val="20"/>
                <w:szCs w:val="20"/>
              </w:rPr>
              <w:t>.</w:t>
            </w:r>
          </w:p>
        </w:tc>
        <w:sdt>
          <w:sdt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7EF69DF8" w14:textId="3494B2C8">
                <w:pPr>
                  <w:jc w:val="center"/>
                  <w:rPr>
                    <w:rFonts w:ascii="Calibri" w:hAnsi="Calibri" w:cs="Arial"/>
                    <w:sz w:val="20"/>
                    <w:szCs w:val="20"/>
                  </w:rPr>
                </w:pPr>
                <w:r w:rsidRPr="55FF0010" w:rsidR="55FF0010">
                  <w:rPr>
                    <w:rStyle w:val="Style1"/>
                    <w:rFonts w:cs="Calibri" w:cstheme="minorAscii"/>
                    <w:color w:val="000000" w:themeColor="text1" w:themeTint="FF" w:themeShade="FF"/>
                  </w:rPr>
                  <w:t>A</w:t>
                </w:r>
              </w:p>
            </w:tc>
          </w:sdtContent>
        </w:sdt>
      </w:tr>
      <w:tr w:rsidRPr="005353AA" w:rsidR="006F59D6" w:rsidTr="55FF0010" w14:paraId="0A04786B" w14:textId="77777777">
        <w:trPr>
          <w:trHeight w:val="425"/>
          <w:jc w:val="center"/>
        </w:trPr>
        <w:tc>
          <w:tcPr>
            <w:tcW w:w="1560" w:type="dxa"/>
            <w:shd w:val="clear" w:color="auto" w:fill="FFFFFF" w:themeFill="background1"/>
            <w:tcMar/>
          </w:tcPr>
          <w:p w:rsidRPr="005D541E" w:rsidR="006F59D6" w:rsidP="006F59D6" w:rsidRDefault="006F59D6" w14:paraId="4FE1A158" w14:textId="77777777">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Mar/>
          </w:tcPr>
          <w:p w:rsidRPr="005D541E" w:rsidR="006F59D6" w:rsidP="00C5361C" w:rsidRDefault="00477721" w14:paraId="1DF782B0" w14:textId="26A91B0D">
            <w:pPr>
              <w:rPr>
                <w:rFonts w:ascii="Calibri" w:hAnsi="Calibri" w:cs="Arial"/>
                <w:sz w:val="20"/>
                <w:szCs w:val="20"/>
              </w:rPr>
            </w:pPr>
            <w:r w:rsidRPr="00477721">
              <w:rPr>
                <w:rFonts w:ascii="Calibri" w:hAnsi="Calibri" w:cs="Arial"/>
                <w:sz w:val="20"/>
                <w:szCs w:val="20"/>
              </w:rPr>
              <w:t>Strong organisational skills, able to handle competing demands and priorities and remain focused</w:t>
            </w:r>
            <w:r>
              <w:rPr>
                <w:rFonts w:ascii="Calibri" w:hAnsi="Calibri" w:cs="Arial"/>
                <w:sz w:val="20"/>
                <w:szCs w:val="20"/>
              </w:rPr>
              <w:t>.</w:t>
            </w:r>
          </w:p>
        </w:tc>
        <w:sdt>
          <w:sdtPr>
            <w:id w:val="88979270"/>
            <w:placeholder>
              <w:docPart w:val="D30C3356BC2643BC84899BA50FD69B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3B5D6BFC" w14:textId="63FB0DE2">
                <w:pPr>
                  <w:jc w:val="center"/>
                  <w:rPr>
                    <w:rFonts w:ascii="Calibri" w:hAnsi="Calibri" w:cs="Arial"/>
                    <w:sz w:val="20"/>
                    <w:szCs w:val="20"/>
                  </w:rPr>
                </w:pPr>
                <w:r w:rsidRPr="55FF0010" w:rsidR="55FF0010">
                  <w:rPr>
                    <w:rStyle w:val="Style1"/>
                    <w:rFonts w:cs="Calibri" w:cstheme="minorAscii"/>
                    <w:color w:val="000000" w:themeColor="text1" w:themeTint="FF" w:themeShade="FF"/>
                  </w:rPr>
                  <w:t>A &amp; C</w:t>
                </w:r>
              </w:p>
            </w:tc>
          </w:sdtContent>
        </w:sdt>
      </w:tr>
      <w:tr w:rsidRPr="005353AA" w:rsidR="006F59D6" w:rsidTr="55FF0010" w14:paraId="429D1A0A" w14:textId="77777777">
        <w:trPr>
          <w:trHeight w:val="425"/>
          <w:jc w:val="center"/>
        </w:trPr>
        <w:tc>
          <w:tcPr>
            <w:tcW w:w="1560" w:type="dxa"/>
            <w:shd w:val="clear" w:color="auto" w:fill="FFFFFF" w:themeFill="background1"/>
            <w:tcMar/>
          </w:tcPr>
          <w:p w:rsidRPr="005D541E" w:rsidR="006F59D6" w:rsidP="006F59D6" w:rsidRDefault="006F59D6" w14:paraId="688C5A7D" w14:textId="77777777">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Mar/>
          </w:tcPr>
          <w:p w:rsidRPr="005D541E" w:rsidR="006F59D6" w:rsidP="00C5361C" w:rsidRDefault="00477721" w14:paraId="6B786166" w14:textId="2FD363A8">
            <w:pPr>
              <w:rPr>
                <w:rFonts w:ascii="Calibri" w:hAnsi="Calibri" w:cs="Arial"/>
                <w:sz w:val="20"/>
                <w:szCs w:val="20"/>
              </w:rPr>
            </w:pPr>
            <w:r w:rsidRPr="00477721">
              <w:rPr>
                <w:rFonts w:ascii="Calibri" w:hAnsi="Calibri" w:cs="Arial"/>
                <w:sz w:val="20"/>
                <w:szCs w:val="20"/>
              </w:rPr>
              <w:t>Attention to detail, accurate and numerate and able to analyse and interpret data and assimilate complex information quickly</w:t>
            </w:r>
            <w:r>
              <w:rPr>
                <w:rFonts w:ascii="Calibri" w:hAnsi="Calibri" w:cs="Arial"/>
                <w:sz w:val="20"/>
                <w:szCs w:val="20"/>
              </w:rPr>
              <w:t>.</w:t>
            </w:r>
          </w:p>
        </w:tc>
        <w:sdt>
          <w:sdtPr>
            <w:id w:val="1754159772"/>
            <w:placeholder>
              <w:docPart w:val="32C7049B39514873A17AB19CD2A2B1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043D66CB" w14:textId="4433F141">
                <w:pPr>
                  <w:jc w:val="center"/>
                  <w:rPr>
                    <w:rFonts w:ascii="Calibri" w:hAnsi="Calibri" w:cs="Arial"/>
                    <w:sz w:val="20"/>
                    <w:szCs w:val="20"/>
                  </w:rPr>
                </w:pPr>
                <w:r w:rsidRPr="55FF0010" w:rsidR="55FF0010">
                  <w:rPr>
                    <w:rStyle w:val="Style1"/>
                    <w:rFonts w:cs="Calibri" w:cstheme="minorAscii"/>
                    <w:color w:val="000000" w:themeColor="text1" w:themeTint="FF" w:themeShade="FF"/>
                  </w:rPr>
                  <w:t xml:space="preserve">A &amp; </w:t>
                </w:r>
                <w:r w:rsidRPr="55FF0010" w:rsidR="006F59D6">
                  <w:rPr>
                    <w:rStyle w:val="Style1"/>
                    <w:rFonts w:cs="Calibri" w:cstheme="minorAscii"/>
                    <w:color w:val="000000" w:themeColor="text1" w:themeTint="FF" w:themeShade="FF"/>
                  </w:rPr>
                  <w:t>C</w:t>
                </w:r>
              </w:p>
            </w:tc>
          </w:sdtContent>
        </w:sdt>
      </w:tr>
      <w:tr w:rsidRPr="005353AA" w:rsidR="006F59D6" w:rsidTr="55FF0010" w14:paraId="3AA0CAC5" w14:textId="77777777">
        <w:trPr>
          <w:trHeight w:val="425"/>
          <w:jc w:val="center"/>
        </w:trPr>
        <w:tc>
          <w:tcPr>
            <w:tcW w:w="1560" w:type="dxa"/>
            <w:shd w:val="clear" w:color="auto" w:fill="FFFFFF" w:themeFill="background1"/>
            <w:tcMar/>
          </w:tcPr>
          <w:p w:rsidRPr="005D541E" w:rsidR="006F59D6" w:rsidP="006F59D6" w:rsidRDefault="006F59D6" w14:paraId="1FFCD67D" w14:textId="77777777">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Mar/>
          </w:tcPr>
          <w:p w:rsidRPr="005D541E" w:rsidR="006F59D6" w:rsidP="00C5361C" w:rsidRDefault="00477721" w14:paraId="41BD3F9E" w14:textId="451F13E9">
            <w:pPr>
              <w:rPr>
                <w:rFonts w:ascii="Calibri" w:hAnsi="Calibri" w:cs="Arial"/>
                <w:sz w:val="20"/>
                <w:szCs w:val="20"/>
              </w:rPr>
            </w:pPr>
            <w:r w:rsidRPr="00477721">
              <w:rPr>
                <w:rFonts w:ascii="Calibri" w:hAnsi="Calibri" w:cs="Arial"/>
                <w:sz w:val="20"/>
                <w:szCs w:val="20"/>
              </w:rPr>
              <w:t>Ability to think laterally to propose</w:t>
            </w:r>
            <w:r>
              <w:rPr>
                <w:rFonts w:ascii="Calibri" w:hAnsi="Calibri" w:cs="Arial"/>
                <w:sz w:val="20"/>
                <w:szCs w:val="20"/>
              </w:rPr>
              <w:t xml:space="preserve"> and</w:t>
            </w:r>
            <w:r w:rsidRPr="00477721">
              <w:rPr>
                <w:rFonts w:ascii="Calibri" w:hAnsi="Calibri" w:cs="Arial"/>
                <w:sz w:val="20"/>
                <w:szCs w:val="20"/>
              </w:rPr>
              <w:t xml:space="preserve"> deliver solutions to difficult problems</w:t>
            </w:r>
            <w:r>
              <w:rPr>
                <w:rFonts w:ascii="Calibri" w:hAnsi="Calibri" w:cs="Arial"/>
                <w:sz w:val="20"/>
                <w:szCs w:val="20"/>
              </w:rPr>
              <w:t>.</w:t>
            </w:r>
          </w:p>
        </w:tc>
        <w:sdt>
          <w:sdtPr>
            <w:id w:val="-2077349132"/>
            <w:placeholder>
              <w:docPart w:val="562794CA30874821910C987F35EF94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143E71CF" w14:textId="5BCC8B3E">
                <w:pPr>
                  <w:jc w:val="center"/>
                  <w:rPr>
                    <w:rFonts w:ascii="Calibri" w:hAnsi="Calibri" w:cs="Arial"/>
                    <w:sz w:val="20"/>
                    <w:szCs w:val="20"/>
                  </w:rPr>
                </w:pPr>
                <w:r w:rsidRPr="55FF0010" w:rsidR="006F59D6">
                  <w:rPr>
                    <w:rStyle w:val="Style1"/>
                    <w:rFonts w:cs="Calibri" w:cstheme="minorAscii"/>
                    <w:color w:val="000000" w:themeColor="text1" w:themeTint="FF" w:themeShade="FF"/>
                  </w:rPr>
                  <w:t>C</w:t>
                </w:r>
              </w:p>
            </w:tc>
          </w:sdtContent>
        </w:sdt>
      </w:tr>
      <w:tr w:rsidRPr="005353AA" w:rsidR="006F59D6" w:rsidTr="55FF0010" w14:paraId="33F78107" w14:textId="77777777">
        <w:trPr>
          <w:trHeight w:val="425"/>
          <w:jc w:val="center"/>
        </w:trPr>
        <w:tc>
          <w:tcPr>
            <w:tcW w:w="1560" w:type="dxa"/>
            <w:shd w:val="clear" w:color="auto" w:fill="FFFFFF" w:themeFill="background1"/>
            <w:tcMar/>
          </w:tcPr>
          <w:p w:rsidRPr="005D541E" w:rsidR="006F59D6" w:rsidP="006F59D6" w:rsidRDefault="006F59D6" w14:paraId="458FC6BA" w14:textId="77777777">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Mar/>
          </w:tcPr>
          <w:p w:rsidRPr="005D541E" w:rsidR="006F59D6" w:rsidP="00C5361C" w:rsidRDefault="00477721" w14:paraId="37C79B46" w14:textId="6C1D4546">
            <w:pPr>
              <w:rPr>
                <w:rFonts w:ascii="Calibri" w:hAnsi="Calibri" w:cs="Arial"/>
                <w:sz w:val="20"/>
                <w:szCs w:val="20"/>
              </w:rPr>
            </w:pPr>
            <w:r w:rsidRPr="00477721">
              <w:rPr>
                <w:rFonts w:ascii="Calibri" w:hAnsi="Calibri" w:cs="Arial"/>
                <w:sz w:val="20"/>
                <w:szCs w:val="20"/>
              </w:rPr>
              <w:t xml:space="preserve">Ability to work both independently </w:t>
            </w:r>
            <w:r>
              <w:rPr>
                <w:rFonts w:ascii="Calibri" w:hAnsi="Calibri" w:cs="Arial"/>
                <w:sz w:val="20"/>
                <w:szCs w:val="20"/>
              </w:rPr>
              <w:t>and</w:t>
            </w:r>
            <w:r w:rsidRPr="00477721">
              <w:rPr>
                <w:rFonts w:ascii="Calibri" w:hAnsi="Calibri" w:cs="Arial"/>
                <w:sz w:val="20"/>
                <w:szCs w:val="20"/>
              </w:rPr>
              <w:t xml:space="preserve"> collaboratively. Experience of working successfully as part of a team and quickly building strong professional relationships</w:t>
            </w:r>
            <w:r>
              <w:rPr>
                <w:rFonts w:ascii="Calibri" w:hAnsi="Calibri" w:cs="Arial"/>
                <w:sz w:val="20"/>
                <w:szCs w:val="20"/>
              </w:rPr>
              <w:t>.</w:t>
            </w:r>
          </w:p>
        </w:tc>
        <w:sdt>
          <w:sdtPr>
            <w:id w:val="1073090283"/>
            <w:placeholder>
              <w:docPart w:val="632B8F1D66CF49C3A430D345F068F8F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7F9C8DC3" w14:textId="3384B8AA">
                <w:pPr>
                  <w:jc w:val="center"/>
                  <w:rPr>
                    <w:rFonts w:ascii="Calibri" w:hAnsi="Calibri" w:cs="Arial"/>
                    <w:sz w:val="20"/>
                    <w:szCs w:val="20"/>
                  </w:rPr>
                </w:pPr>
                <w:r w:rsidRPr="55FF0010" w:rsidR="55FF0010">
                  <w:rPr>
                    <w:rStyle w:val="Style1"/>
                    <w:rFonts w:cs="Calibri" w:cstheme="minorAscii"/>
                    <w:color w:val="000000" w:themeColor="text1" w:themeTint="FF" w:themeShade="FF"/>
                  </w:rPr>
                  <w:t xml:space="preserve">A &amp; </w:t>
                </w:r>
                <w:r w:rsidRPr="55FF0010" w:rsidR="006F59D6">
                  <w:rPr>
                    <w:rStyle w:val="Style1"/>
                    <w:rFonts w:cs="Calibri" w:cstheme="minorAscii"/>
                    <w:color w:val="000000" w:themeColor="text1" w:themeTint="FF" w:themeShade="FF"/>
                  </w:rPr>
                  <w:t>C</w:t>
                </w:r>
              </w:p>
            </w:tc>
          </w:sdtContent>
        </w:sdt>
      </w:tr>
      <w:tr w:rsidRPr="005353AA" w:rsidR="006F59D6" w:rsidTr="55FF0010" w14:paraId="1C0F68AF" w14:textId="77777777">
        <w:trPr>
          <w:trHeight w:val="425"/>
          <w:jc w:val="center"/>
        </w:trPr>
        <w:tc>
          <w:tcPr>
            <w:tcW w:w="1560" w:type="dxa"/>
            <w:shd w:val="clear" w:color="auto" w:fill="FFFFFF" w:themeFill="background1"/>
            <w:tcMar/>
          </w:tcPr>
          <w:p w:rsidRPr="005D541E" w:rsidR="006F59D6" w:rsidP="006F59D6" w:rsidRDefault="006F59D6" w14:paraId="391DC7E1" w14:textId="77777777">
            <w:pPr>
              <w:jc w:val="center"/>
              <w:rPr>
                <w:rFonts w:ascii="Calibri" w:hAnsi="Calibri"/>
                <w:sz w:val="20"/>
                <w:szCs w:val="20"/>
              </w:rPr>
            </w:pPr>
            <w:r>
              <w:rPr>
                <w:rFonts w:ascii="Calibri" w:hAnsi="Calibri"/>
                <w:sz w:val="20"/>
                <w:szCs w:val="20"/>
              </w:rPr>
              <w:t>E14</w:t>
            </w:r>
          </w:p>
        </w:tc>
        <w:tc>
          <w:tcPr>
            <w:tcW w:w="7366" w:type="dxa"/>
            <w:shd w:val="clear" w:color="auto" w:fill="FFFFFF" w:themeFill="background1"/>
            <w:tcMar/>
          </w:tcPr>
          <w:p w:rsidRPr="005D541E" w:rsidR="006F59D6" w:rsidP="00C5361C" w:rsidRDefault="00477721" w14:paraId="4689D084" w14:textId="6D02C5E8">
            <w:pPr>
              <w:rPr>
                <w:rFonts w:ascii="Calibri" w:hAnsi="Calibri" w:cs="Arial"/>
                <w:sz w:val="20"/>
                <w:szCs w:val="20"/>
              </w:rPr>
            </w:pPr>
            <w:r w:rsidRPr="00477721">
              <w:rPr>
                <w:rFonts w:ascii="Calibri" w:hAnsi="Calibri" w:cs="Arial"/>
                <w:sz w:val="20"/>
                <w:szCs w:val="20"/>
              </w:rPr>
              <w:t>Ability to be extremely flexible, resourceful and independent in your approach to working in a challenging environment</w:t>
            </w:r>
            <w:r>
              <w:rPr>
                <w:rFonts w:ascii="Calibri" w:hAnsi="Calibri" w:cs="Arial"/>
                <w:sz w:val="20"/>
                <w:szCs w:val="20"/>
              </w:rPr>
              <w:t>.</w:t>
            </w:r>
          </w:p>
        </w:tc>
        <w:sdt>
          <w:sdtPr>
            <w:id w:val="-642275431"/>
            <w:placeholder>
              <w:docPart w:val="2D7D583B2E6F4E14A4DF91E2C4CF430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30112043" w14:textId="4A9CCE34">
                <w:pPr>
                  <w:jc w:val="center"/>
                  <w:rPr>
                    <w:rFonts w:ascii="Calibri" w:hAnsi="Calibri" w:cs="Arial"/>
                    <w:sz w:val="20"/>
                    <w:szCs w:val="20"/>
                  </w:rPr>
                </w:pPr>
                <w:r w:rsidRPr="55FF0010" w:rsidR="55FF0010">
                  <w:rPr>
                    <w:rStyle w:val="Style1"/>
                    <w:rFonts w:cs="Calibri" w:cstheme="minorAscii"/>
                    <w:color w:val="000000" w:themeColor="text1" w:themeTint="FF" w:themeShade="FF"/>
                  </w:rPr>
                  <w:t>A &amp; C</w:t>
                </w:r>
              </w:p>
            </w:tc>
          </w:sdtContent>
        </w:sdt>
      </w:tr>
      <w:tr w:rsidRPr="005353AA" w:rsidR="006F59D6" w:rsidTr="55FF0010" w14:paraId="3358F9D5" w14:textId="77777777">
        <w:trPr>
          <w:trHeight w:val="425"/>
          <w:jc w:val="center"/>
        </w:trPr>
        <w:tc>
          <w:tcPr>
            <w:tcW w:w="1560" w:type="dxa"/>
            <w:shd w:val="clear" w:color="auto" w:fill="FFFFFF" w:themeFill="background1"/>
            <w:tcMar/>
          </w:tcPr>
          <w:p w:rsidRPr="005D541E" w:rsidR="006F59D6" w:rsidP="006F59D6" w:rsidRDefault="006F59D6" w14:paraId="162FB9D9" w14:textId="77777777">
            <w:pPr>
              <w:jc w:val="center"/>
              <w:rPr>
                <w:rFonts w:ascii="Calibri" w:hAnsi="Calibri"/>
                <w:sz w:val="20"/>
                <w:szCs w:val="20"/>
              </w:rPr>
            </w:pPr>
            <w:r>
              <w:rPr>
                <w:rFonts w:ascii="Calibri" w:hAnsi="Calibri"/>
                <w:sz w:val="20"/>
                <w:szCs w:val="20"/>
              </w:rPr>
              <w:t>E15</w:t>
            </w:r>
          </w:p>
        </w:tc>
        <w:tc>
          <w:tcPr>
            <w:tcW w:w="7366" w:type="dxa"/>
            <w:shd w:val="clear" w:color="auto" w:fill="FFFFFF" w:themeFill="background1"/>
            <w:tcMar/>
          </w:tcPr>
          <w:p w:rsidRPr="005D541E" w:rsidR="006F59D6" w:rsidP="00C5361C" w:rsidRDefault="006F59D6" w14:paraId="3FF97D1E" w14:textId="77777777">
            <w:pPr>
              <w:rPr>
                <w:rFonts w:ascii="Calibri" w:hAnsi="Calibri" w:cs="Arial"/>
                <w:sz w:val="20"/>
                <w:szCs w:val="20"/>
              </w:rPr>
            </w:pPr>
          </w:p>
        </w:tc>
        <w:sdt>
          <w:sdtPr>
            <w:id w:val="-803700991"/>
            <w:placeholder>
              <w:docPart w:val="4F1CA6F2F2AA467BB040F53F4E2D00E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6141C615" w14:textId="57EF8949">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bl>
    <w:p w:rsidR="009F75AE" w:rsidRDefault="009F75AE" w14:paraId="74587FE2" w14:textId="6F2DFD8F"/>
    <w:p w:rsidR="009F75AE" w:rsidRDefault="009F75AE" w14:paraId="26358B4E" w14:textId="77777777"/>
    <w:tbl>
      <w:tblPr>
        <w:tblW w:w="10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7366"/>
        <w:gridCol w:w="1535"/>
      </w:tblGrid>
      <w:tr w:rsidRPr="005353AA" w:rsidR="000829C5" w:rsidTr="55FF0010" w14:paraId="455CA1FC" w14:textId="77777777">
        <w:trPr>
          <w:trHeight w:val="425"/>
          <w:jc w:val="center"/>
        </w:trPr>
        <w:tc>
          <w:tcPr>
            <w:tcW w:w="1560" w:type="dxa"/>
            <w:shd w:val="clear" w:color="auto" w:fill="F2F2F2" w:themeFill="background1" w:themeFillShade="F2"/>
            <w:tcMar/>
          </w:tcPr>
          <w:p w:rsidR="000829C5" w:rsidP="003B02E6" w:rsidRDefault="000829C5" w14:paraId="06D800B0" w14:textId="77777777">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Mar/>
          </w:tcPr>
          <w:p w:rsidR="000829C5" w:rsidP="003B02E6" w:rsidRDefault="000829C5" w14:paraId="279F25FF" w14:textId="226C0759">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Mar/>
          </w:tcPr>
          <w:p w:rsidRPr="005D541E" w:rsidR="000829C5" w:rsidP="003B02E6" w:rsidRDefault="000829C5" w14:paraId="1F817B1C" w14:textId="77777777">
            <w:pPr>
              <w:jc w:val="center"/>
              <w:rPr>
                <w:rFonts w:ascii="Calibri" w:hAnsi="Calibri" w:cs="Arial"/>
                <w:sz w:val="20"/>
                <w:szCs w:val="20"/>
              </w:rPr>
            </w:pPr>
            <w:r w:rsidRPr="005D541E">
              <w:rPr>
                <w:rFonts w:ascii="Calibri" w:hAnsi="Calibri" w:cs="Arial"/>
                <w:i/>
                <w:sz w:val="18"/>
                <w:szCs w:val="18"/>
              </w:rPr>
              <w:t>Measured by</w:t>
            </w:r>
          </w:p>
        </w:tc>
      </w:tr>
      <w:tr w:rsidRPr="005353AA" w:rsidR="006F59D6" w:rsidTr="55FF0010" w14:paraId="144E340E" w14:textId="77777777">
        <w:trPr>
          <w:trHeight w:val="425"/>
          <w:jc w:val="center"/>
        </w:trPr>
        <w:tc>
          <w:tcPr>
            <w:tcW w:w="1560" w:type="dxa"/>
            <w:shd w:val="clear" w:color="auto" w:fill="FFFFFF" w:themeFill="background1"/>
            <w:tcMar/>
          </w:tcPr>
          <w:p w:rsidR="006F59D6" w:rsidP="006F59D6" w:rsidRDefault="006F59D6" w14:paraId="0DBF1EF6" w14:textId="77777777">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Mar/>
          </w:tcPr>
          <w:p w:rsidRPr="005D541E" w:rsidR="006F59D6" w:rsidP="00C5361C" w:rsidRDefault="00477721" w14:paraId="781371BF" w14:textId="1E59B6E4">
            <w:pPr>
              <w:rPr>
                <w:rFonts w:ascii="Calibri" w:hAnsi="Calibri" w:cs="Arial"/>
                <w:sz w:val="20"/>
                <w:szCs w:val="20"/>
              </w:rPr>
            </w:pPr>
            <w:r w:rsidRPr="00477721">
              <w:rPr>
                <w:rFonts w:ascii="Calibri" w:hAnsi="Calibri" w:cs="Arial"/>
                <w:sz w:val="20"/>
                <w:szCs w:val="20"/>
              </w:rPr>
              <w:t>To hold or be working towards a Library or Information Management qualification, or other relevant qualification, e.g., Procurement qualification</w:t>
            </w:r>
            <w:r>
              <w:rPr>
                <w:rFonts w:ascii="Calibri" w:hAnsi="Calibri" w:cs="Arial"/>
                <w:sz w:val="20"/>
                <w:szCs w:val="20"/>
              </w:rPr>
              <w:t>.</w:t>
            </w:r>
          </w:p>
        </w:tc>
        <w:sdt>
          <w:sdt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1CFF96F0" w14:textId="5AB63C88">
                <w:pPr>
                  <w:jc w:val="center"/>
                  <w:rPr>
                    <w:rFonts w:ascii="Calibri" w:hAnsi="Calibri" w:cs="Arial"/>
                    <w:sz w:val="20"/>
                    <w:szCs w:val="20"/>
                  </w:rPr>
                </w:pPr>
                <w:r w:rsidRPr="55FF0010" w:rsidR="55FF0010">
                  <w:rPr>
                    <w:rStyle w:val="Style1"/>
                    <w:rFonts w:cs="Calibri" w:cstheme="minorAscii"/>
                    <w:color w:val="000000" w:themeColor="text1" w:themeTint="FF" w:themeShade="FF"/>
                  </w:rPr>
                  <w:t>A</w:t>
                </w:r>
              </w:p>
            </w:tc>
          </w:sdtContent>
        </w:sdt>
      </w:tr>
      <w:tr w:rsidRPr="005353AA" w:rsidR="006F59D6" w:rsidTr="55FF0010" w14:paraId="703FC792" w14:textId="77777777">
        <w:trPr>
          <w:trHeight w:val="425"/>
          <w:jc w:val="center"/>
        </w:trPr>
        <w:tc>
          <w:tcPr>
            <w:tcW w:w="1560" w:type="dxa"/>
            <w:shd w:val="clear" w:color="auto" w:fill="FFFFFF" w:themeFill="background1"/>
            <w:tcMar/>
          </w:tcPr>
          <w:p w:rsidR="006F59D6" w:rsidP="006F59D6" w:rsidRDefault="006F59D6" w14:paraId="172FBFC6" w14:textId="77777777">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Mar/>
          </w:tcPr>
          <w:p w:rsidRPr="005D541E" w:rsidR="006F59D6" w:rsidP="00C5361C" w:rsidRDefault="00477721" w14:paraId="1DDCDBBC" w14:textId="71517221">
            <w:pPr>
              <w:rPr>
                <w:rFonts w:ascii="Calibri" w:hAnsi="Calibri" w:cs="Arial"/>
                <w:sz w:val="20"/>
                <w:szCs w:val="20"/>
              </w:rPr>
            </w:pPr>
            <w:r>
              <w:rPr>
                <w:rFonts w:ascii="Calibri" w:hAnsi="Calibri" w:cs="Arial"/>
                <w:sz w:val="20"/>
                <w:szCs w:val="20"/>
              </w:rPr>
              <w:t>Experience of e</w:t>
            </w:r>
            <w:r w:rsidRPr="00477721">
              <w:rPr>
                <w:rFonts w:ascii="Calibri" w:hAnsi="Calibri" w:cs="Arial"/>
                <w:sz w:val="20"/>
                <w:szCs w:val="20"/>
              </w:rPr>
              <w:t>lectronic resource management</w:t>
            </w:r>
            <w:r>
              <w:rPr>
                <w:rFonts w:ascii="Calibri" w:hAnsi="Calibri" w:cs="Arial"/>
                <w:sz w:val="20"/>
                <w:szCs w:val="20"/>
              </w:rPr>
              <w:t>.</w:t>
            </w:r>
          </w:p>
        </w:tc>
        <w:sdt>
          <w:sdtPr>
            <w:id w:val="240303649"/>
            <w:placeholder>
              <w:docPart w:val="940038F06AB94DB49439916CB0B563CA"/>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3CE675BE" w14:textId="1DA5C273">
                <w:pPr>
                  <w:jc w:val="center"/>
                  <w:rPr>
                    <w:rFonts w:ascii="Calibri" w:hAnsi="Calibri" w:cs="Arial"/>
                    <w:sz w:val="20"/>
                    <w:szCs w:val="20"/>
                  </w:rPr>
                </w:pPr>
                <w:r w:rsidRPr="55FF0010" w:rsidR="55FF0010">
                  <w:rPr>
                    <w:rStyle w:val="Style1"/>
                    <w:rFonts w:cs="Calibri" w:cstheme="minorAscii"/>
                    <w:color w:val="000000" w:themeColor="text1" w:themeTint="FF" w:themeShade="FF"/>
                  </w:rPr>
                  <w:t>A</w:t>
                </w:r>
              </w:p>
            </w:tc>
          </w:sdtContent>
        </w:sdt>
      </w:tr>
      <w:tr w:rsidRPr="005353AA" w:rsidR="006F59D6" w:rsidTr="55FF0010" w14:paraId="32510C64" w14:textId="77777777">
        <w:trPr>
          <w:trHeight w:val="425"/>
          <w:jc w:val="center"/>
        </w:trPr>
        <w:tc>
          <w:tcPr>
            <w:tcW w:w="1560" w:type="dxa"/>
            <w:shd w:val="clear" w:color="auto" w:fill="FFFFFF" w:themeFill="background1"/>
            <w:tcMar/>
          </w:tcPr>
          <w:p w:rsidR="006F59D6" w:rsidP="006F59D6" w:rsidRDefault="006F59D6" w14:paraId="59D82C2A" w14:textId="77777777">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Mar/>
          </w:tcPr>
          <w:p w:rsidRPr="005D541E" w:rsidR="006F59D6" w:rsidP="00C5361C" w:rsidRDefault="00477721" w14:paraId="55233879" w14:textId="06F5E99F">
            <w:pPr>
              <w:rPr>
                <w:rFonts w:ascii="Calibri" w:hAnsi="Calibri" w:cs="Arial"/>
                <w:sz w:val="20"/>
                <w:szCs w:val="20"/>
              </w:rPr>
            </w:pPr>
            <w:r>
              <w:rPr>
                <w:rFonts w:ascii="Calibri" w:hAnsi="Calibri" w:cs="Arial"/>
                <w:sz w:val="20"/>
                <w:szCs w:val="20"/>
              </w:rPr>
              <w:t>Experience of p</w:t>
            </w:r>
            <w:r w:rsidRPr="00477721">
              <w:rPr>
                <w:rFonts w:ascii="Calibri" w:hAnsi="Calibri" w:cs="Arial"/>
                <w:sz w:val="20"/>
                <w:szCs w:val="20"/>
              </w:rPr>
              <w:t>roject management</w:t>
            </w:r>
            <w:r>
              <w:rPr>
                <w:rFonts w:ascii="Calibri" w:hAnsi="Calibri" w:cs="Arial"/>
                <w:sz w:val="20"/>
                <w:szCs w:val="20"/>
              </w:rPr>
              <w:t>.</w:t>
            </w:r>
          </w:p>
        </w:tc>
        <w:sdt>
          <w:sdtPr>
            <w:id w:val="864174825"/>
            <w:placeholder>
              <w:docPart w:val="9E40DE5D52D5424B89CDC13A8224D0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433A6568" w14:textId="743D9D94">
                <w:pPr>
                  <w:jc w:val="center"/>
                  <w:rPr>
                    <w:rFonts w:ascii="Calibri" w:hAnsi="Calibri" w:cs="Arial"/>
                    <w:sz w:val="20"/>
                    <w:szCs w:val="20"/>
                  </w:rPr>
                </w:pPr>
                <w:r w:rsidRPr="55FF0010" w:rsidR="55FF0010">
                  <w:rPr>
                    <w:rStyle w:val="Style1"/>
                    <w:rFonts w:cs="Calibri" w:cstheme="minorAscii"/>
                    <w:color w:val="000000" w:themeColor="text1" w:themeTint="FF" w:themeShade="FF"/>
                  </w:rPr>
                  <w:t>A</w:t>
                </w:r>
              </w:p>
            </w:tc>
          </w:sdtContent>
        </w:sdt>
      </w:tr>
      <w:tr w:rsidRPr="005353AA" w:rsidR="006F59D6" w:rsidTr="55FF0010" w14:paraId="266CC3E1" w14:textId="77777777">
        <w:trPr>
          <w:trHeight w:val="425"/>
          <w:jc w:val="center"/>
        </w:trPr>
        <w:tc>
          <w:tcPr>
            <w:tcW w:w="1560" w:type="dxa"/>
            <w:shd w:val="clear" w:color="auto" w:fill="FFFFFF" w:themeFill="background1"/>
            <w:tcMar/>
          </w:tcPr>
          <w:p w:rsidR="006F59D6" w:rsidP="006F59D6" w:rsidRDefault="006F59D6" w14:paraId="6A552859" w14:textId="77777777">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Mar/>
          </w:tcPr>
          <w:p w:rsidRPr="005D541E" w:rsidR="006F59D6" w:rsidP="00C5361C" w:rsidRDefault="006F59D6" w14:paraId="5FF9DE3C" w14:textId="77777777">
            <w:pPr>
              <w:rPr>
                <w:rFonts w:ascii="Calibri" w:hAnsi="Calibri" w:cs="Arial"/>
                <w:sz w:val="20"/>
                <w:szCs w:val="20"/>
              </w:rPr>
            </w:pPr>
          </w:p>
        </w:tc>
        <w:sdt>
          <w:sdtPr>
            <w:id w:val="387853087"/>
            <w:placeholder>
              <w:docPart w:val="3F74F6B3ED014813805733310F77BBC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0FCF7FF6" w14:textId="4CE85C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Pr="005353AA" w:rsidR="006F59D6" w:rsidTr="55FF0010" w14:paraId="6CE31301" w14:textId="77777777">
        <w:trPr>
          <w:trHeight w:val="425"/>
          <w:jc w:val="center"/>
        </w:trPr>
        <w:tc>
          <w:tcPr>
            <w:tcW w:w="1560" w:type="dxa"/>
            <w:shd w:val="clear" w:color="auto" w:fill="FFFFFF" w:themeFill="background1"/>
            <w:tcMar/>
          </w:tcPr>
          <w:p w:rsidR="006F59D6" w:rsidP="006F59D6" w:rsidRDefault="006F59D6" w14:paraId="35A35B77" w14:textId="77777777">
            <w:pPr>
              <w:jc w:val="center"/>
              <w:rPr>
                <w:rFonts w:ascii="Calibri" w:hAnsi="Calibri"/>
                <w:sz w:val="20"/>
                <w:szCs w:val="20"/>
              </w:rPr>
            </w:pPr>
            <w:r>
              <w:rPr>
                <w:rFonts w:ascii="Calibri" w:hAnsi="Calibri"/>
                <w:sz w:val="20"/>
                <w:szCs w:val="20"/>
              </w:rPr>
              <w:t>D5</w:t>
            </w:r>
          </w:p>
        </w:tc>
        <w:tc>
          <w:tcPr>
            <w:tcW w:w="7366" w:type="dxa"/>
            <w:shd w:val="clear" w:color="auto" w:fill="FFFFFF" w:themeFill="background1"/>
            <w:tcMar/>
          </w:tcPr>
          <w:p w:rsidRPr="005D541E" w:rsidR="006F59D6" w:rsidP="00C5361C" w:rsidRDefault="006F59D6" w14:paraId="56F8BE12" w14:textId="77777777">
            <w:pPr>
              <w:rPr>
                <w:rFonts w:ascii="Calibri" w:hAnsi="Calibri" w:cs="Arial"/>
                <w:sz w:val="20"/>
                <w:szCs w:val="20"/>
              </w:rPr>
            </w:pPr>
          </w:p>
        </w:tc>
        <w:sdt>
          <w:sdtPr>
            <w:id w:val="-1959093266"/>
            <w:placeholder>
              <w:docPart w:val="088F4F8514BD426E98E57CA920761D99"/>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1FA08A37" w14:textId="35E46F3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bl>
    <w:p w:rsidR="00383D76" w:rsidRDefault="00383D76" w14:paraId="293D5AA2" w14:textId="39525C9E"/>
    <w:sectPr w:rsidR="00383D76" w:rsidSect="006A2234">
      <w:headerReference w:type="first" r:id="rId11"/>
      <w:pgSz w:w="11906" w:h="16838" w:orient="portrait"/>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C3951" w:rsidRDefault="008C3951" w14:paraId="4A04A206" w14:textId="77777777">
      <w:r>
        <w:separator/>
      </w:r>
    </w:p>
  </w:endnote>
  <w:endnote w:type="continuationSeparator" w:id="0">
    <w:p w:rsidR="008C3951" w:rsidRDefault="008C3951" w14:paraId="5F8A71D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C3951" w:rsidRDefault="008C3951" w14:paraId="6F3BB09E" w14:textId="77777777">
      <w:r>
        <w:separator/>
      </w:r>
    </w:p>
  </w:footnote>
  <w:footnote w:type="continuationSeparator" w:id="0">
    <w:p w:rsidR="008C3951" w:rsidRDefault="008C3951" w14:paraId="1F31574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363D7" w:rsidP="001363D7" w:rsidRDefault="00D865AC" w14:paraId="0ECFD8F3" w14:textId="26ADC4BA">
    <w:pPr>
      <w:pStyle w:val="Header"/>
      <w:jc w:val="center"/>
    </w:pPr>
    <w:r>
      <w:rPr>
        <w:rFonts w:ascii="Calibri" w:hAnsi="Calibri"/>
        <w:noProof/>
      </w:rPr>
      <w:drawing>
        <wp:anchor distT="0" distB="0" distL="114300" distR="114300" simplePos="0" relativeHeight="251659264" behindDoc="1" locked="1" layoutInCell="1" allowOverlap="1" wp14:anchorId="7360D667" wp14:editId="70148484">
          <wp:simplePos x="0" y="0"/>
          <wp:positionH relativeFrom="margin">
            <wp:align>right</wp:align>
          </wp:positionH>
          <wp:positionV relativeFrom="page">
            <wp:posOffset>443230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6963B3"/>
    <w:multiLevelType w:val="hybridMultilevel"/>
    <w:tmpl w:val="CA40A6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0DC700C"/>
    <w:multiLevelType w:val="hybridMultilevel"/>
    <w:tmpl w:val="2DDA7754"/>
    <w:lvl w:ilvl="0" w:tplc="F8C2D4B2">
      <w:start w:val="1"/>
      <w:numFmt w:val="bullet"/>
      <w:lvlText w:val="-"/>
      <w:lvlJc w:val="left"/>
      <w:pPr>
        <w:ind w:left="720" w:hanging="360"/>
      </w:pPr>
      <w:rPr>
        <w:rFonts w:hint="default" w:ascii="Calibri" w:hAnsi="Calibri" w:eastAsia="Times New Roman"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0E10E7D"/>
    <w:multiLevelType w:val="hybridMultilevel"/>
    <w:tmpl w:val="1340EF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9845FBC"/>
    <w:multiLevelType w:val="hybridMultilevel"/>
    <w:tmpl w:val="712035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3B37E8"/>
    <w:multiLevelType w:val="hybridMultilevel"/>
    <w:tmpl w:val="90AC8A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B8688E"/>
    <w:multiLevelType w:val="hybridMultilevel"/>
    <w:tmpl w:val="7E84F3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83A0DE3"/>
    <w:multiLevelType w:val="hybridMultilevel"/>
    <w:tmpl w:val="C49E9E4A"/>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12" w15:restartNumberingAfterBreak="0">
    <w:nsid w:val="49B32D75"/>
    <w:multiLevelType w:val="hybridMultilevel"/>
    <w:tmpl w:val="DC30CE04"/>
    <w:lvl w:ilvl="0" w:tplc="847634E0">
      <w:start w:val="1"/>
      <w:numFmt w:val="bullet"/>
      <w:lvlText w:val=""/>
      <w:lvlJc w:val="left"/>
      <w:pPr>
        <w:tabs>
          <w:tab w:val="num" w:pos="360"/>
        </w:tabs>
        <w:ind w:left="360" w:hanging="288"/>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4"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num w:numId="1" w16cid:durableId="1159266609">
    <w:abstractNumId w:val="12"/>
  </w:num>
  <w:num w:numId="2" w16cid:durableId="1619873288">
    <w:abstractNumId w:val="2"/>
  </w:num>
  <w:num w:numId="3" w16cid:durableId="985545363">
    <w:abstractNumId w:val="9"/>
  </w:num>
  <w:num w:numId="4" w16cid:durableId="275017529">
    <w:abstractNumId w:val="4"/>
  </w:num>
  <w:num w:numId="5" w16cid:durableId="588537369">
    <w:abstractNumId w:val="7"/>
  </w:num>
  <w:num w:numId="6" w16cid:durableId="894586015">
    <w:abstractNumId w:val="10"/>
  </w:num>
  <w:num w:numId="7" w16cid:durableId="581645230">
    <w:abstractNumId w:val="6"/>
  </w:num>
  <w:num w:numId="8" w16cid:durableId="1270625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13"/>
    <w:lvlOverride w:ilvl="0">
      <w:startOverride w:val="1"/>
    </w:lvlOverride>
    <w:lvlOverride w:ilvl="1"/>
    <w:lvlOverride w:ilvl="2"/>
    <w:lvlOverride w:ilvl="3"/>
    <w:lvlOverride w:ilvl="4"/>
    <w:lvlOverride w:ilvl="5"/>
    <w:lvlOverride w:ilvl="6"/>
    <w:lvlOverride w:ilvl="7"/>
    <w:lvlOverride w:ilvl="8"/>
  </w:num>
  <w:num w:numId="10" w16cid:durableId="1931307969">
    <w:abstractNumId w:val="11"/>
  </w:num>
  <w:num w:numId="11" w16cid:durableId="880477508">
    <w:abstractNumId w:val="0"/>
  </w:num>
  <w:num w:numId="12" w16cid:durableId="1253509937">
    <w:abstractNumId w:val="8"/>
  </w:num>
  <w:num w:numId="13" w16cid:durableId="1595943757">
    <w:abstractNumId w:val="3"/>
  </w:num>
  <w:num w:numId="14" w16cid:durableId="1562255079">
    <w:abstractNumId w:val="5"/>
  </w:num>
  <w:num w:numId="15" w16cid:durableId="1272127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829C5"/>
    <w:rsid w:val="00086136"/>
    <w:rsid w:val="000916D1"/>
    <w:rsid w:val="000A2772"/>
    <w:rsid w:val="000A2981"/>
    <w:rsid w:val="000B1C7B"/>
    <w:rsid w:val="000B2E0A"/>
    <w:rsid w:val="000C2019"/>
    <w:rsid w:val="000C3A0B"/>
    <w:rsid w:val="000D74B5"/>
    <w:rsid w:val="000E1801"/>
    <w:rsid w:val="000E20F0"/>
    <w:rsid w:val="000E4C5B"/>
    <w:rsid w:val="000F69C6"/>
    <w:rsid w:val="00120FF8"/>
    <w:rsid w:val="001271FF"/>
    <w:rsid w:val="001363D7"/>
    <w:rsid w:val="001604B1"/>
    <w:rsid w:val="0018253D"/>
    <w:rsid w:val="0018610D"/>
    <w:rsid w:val="001879B0"/>
    <w:rsid w:val="00192289"/>
    <w:rsid w:val="001C068A"/>
    <w:rsid w:val="001D05ED"/>
    <w:rsid w:val="001E422D"/>
    <w:rsid w:val="001F4CF1"/>
    <w:rsid w:val="001F791B"/>
    <w:rsid w:val="0020208B"/>
    <w:rsid w:val="00214C19"/>
    <w:rsid w:val="002225F0"/>
    <w:rsid w:val="00234FAA"/>
    <w:rsid w:val="00236F27"/>
    <w:rsid w:val="00243865"/>
    <w:rsid w:val="002609CF"/>
    <w:rsid w:val="00267997"/>
    <w:rsid w:val="00273D8D"/>
    <w:rsid w:val="00290F71"/>
    <w:rsid w:val="002919C8"/>
    <w:rsid w:val="002A30F8"/>
    <w:rsid w:val="002B05B0"/>
    <w:rsid w:val="002C682A"/>
    <w:rsid w:val="002D5C1E"/>
    <w:rsid w:val="002F09A7"/>
    <w:rsid w:val="0030036F"/>
    <w:rsid w:val="00304CC5"/>
    <w:rsid w:val="00305933"/>
    <w:rsid w:val="00313321"/>
    <w:rsid w:val="00337BC6"/>
    <w:rsid w:val="003442E2"/>
    <w:rsid w:val="00375526"/>
    <w:rsid w:val="003808E7"/>
    <w:rsid w:val="00383D76"/>
    <w:rsid w:val="00395C3A"/>
    <w:rsid w:val="003B02E6"/>
    <w:rsid w:val="003B5CDC"/>
    <w:rsid w:val="003B6B1F"/>
    <w:rsid w:val="003C2BF7"/>
    <w:rsid w:val="003E4E72"/>
    <w:rsid w:val="003F37F8"/>
    <w:rsid w:val="00403167"/>
    <w:rsid w:val="004035DB"/>
    <w:rsid w:val="00404BE1"/>
    <w:rsid w:val="004206CF"/>
    <w:rsid w:val="00443E6E"/>
    <w:rsid w:val="00446C5C"/>
    <w:rsid w:val="00462BB6"/>
    <w:rsid w:val="00477721"/>
    <w:rsid w:val="00495A08"/>
    <w:rsid w:val="00496530"/>
    <w:rsid w:val="004C609C"/>
    <w:rsid w:val="004C7A82"/>
    <w:rsid w:val="004E4ADA"/>
    <w:rsid w:val="004F5E0D"/>
    <w:rsid w:val="005021B7"/>
    <w:rsid w:val="005076DC"/>
    <w:rsid w:val="0051791E"/>
    <w:rsid w:val="00526740"/>
    <w:rsid w:val="005335C2"/>
    <w:rsid w:val="005353AA"/>
    <w:rsid w:val="005437AD"/>
    <w:rsid w:val="00544C55"/>
    <w:rsid w:val="005667DE"/>
    <w:rsid w:val="00573F79"/>
    <w:rsid w:val="00574C9B"/>
    <w:rsid w:val="0058173C"/>
    <w:rsid w:val="00597FCE"/>
    <w:rsid w:val="005A34FA"/>
    <w:rsid w:val="005D1B87"/>
    <w:rsid w:val="005D47C5"/>
    <w:rsid w:val="005D541E"/>
    <w:rsid w:val="005D6571"/>
    <w:rsid w:val="005D700F"/>
    <w:rsid w:val="00601143"/>
    <w:rsid w:val="00612DE3"/>
    <w:rsid w:val="006342A6"/>
    <w:rsid w:val="0069450B"/>
    <w:rsid w:val="006A2234"/>
    <w:rsid w:val="006A3ADB"/>
    <w:rsid w:val="006B5B7E"/>
    <w:rsid w:val="006C34F5"/>
    <w:rsid w:val="006F59D6"/>
    <w:rsid w:val="0070204B"/>
    <w:rsid w:val="00703720"/>
    <w:rsid w:val="00706F90"/>
    <w:rsid w:val="00733A36"/>
    <w:rsid w:val="00733D9D"/>
    <w:rsid w:val="007352E1"/>
    <w:rsid w:val="00735642"/>
    <w:rsid w:val="007512EC"/>
    <w:rsid w:val="00754BAD"/>
    <w:rsid w:val="00760203"/>
    <w:rsid w:val="00761151"/>
    <w:rsid w:val="00793D95"/>
    <w:rsid w:val="00797E8A"/>
    <w:rsid w:val="007A196D"/>
    <w:rsid w:val="007A1F18"/>
    <w:rsid w:val="007E7BD2"/>
    <w:rsid w:val="00802D26"/>
    <w:rsid w:val="008076E1"/>
    <w:rsid w:val="00812B1C"/>
    <w:rsid w:val="00821EB0"/>
    <w:rsid w:val="00840E9D"/>
    <w:rsid w:val="00853F5B"/>
    <w:rsid w:val="008654C6"/>
    <w:rsid w:val="00866458"/>
    <w:rsid w:val="00885808"/>
    <w:rsid w:val="008A3E25"/>
    <w:rsid w:val="008B05A8"/>
    <w:rsid w:val="008B3D8B"/>
    <w:rsid w:val="008C3951"/>
    <w:rsid w:val="008E1F85"/>
    <w:rsid w:val="008F17ED"/>
    <w:rsid w:val="00905B86"/>
    <w:rsid w:val="009062F8"/>
    <w:rsid w:val="009113A9"/>
    <w:rsid w:val="00923DE5"/>
    <w:rsid w:val="00930B5C"/>
    <w:rsid w:val="009551E2"/>
    <w:rsid w:val="009679DD"/>
    <w:rsid w:val="009770D7"/>
    <w:rsid w:val="009B6A21"/>
    <w:rsid w:val="009C1652"/>
    <w:rsid w:val="009D01BD"/>
    <w:rsid w:val="009D02D4"/>
    <w:rsid w:val="009D5866"/>
    <w:rsid w:val="009E6D53"/>
    <w:rsid w:val="009F75AE"/>
    <w:rsid w:val="00A26875"/>
    <w:rsid w:val="00A36E46"/>
    <w:rsid w:val="00A40EAC"/>
    <w:rsid w:val="00A6258E"/>
    <w:rsid w:val="00A6374F"/>
    <w:rsid w:val="00A75252"/>
    <w:rsid w:val="00A809B5"/>
    <w:rsid w:val="00AB0C5A"/>
    <w:rsid w:val="00AC4117"/>
    <w:rsid w:val="00AD1890"/>
    <w:rsid w:val="00AD4C0D"/>
    <w:rsid w:val="00AD7DA5"/>
    <w:rsid w:val="00AF3DC1"/>
    <w:rsid w:val="00B0664B"/>
    <w:rsid w:val="00B13FC3"/>
    <w:rsid w:val="00B24C2B"/>
    <w:rsid w:val="00B250BE"/>
    <w:rsid w:val="00B353A3"/>
    <w:rsid w:val="00B5358D"/>
    <w:rsid w:val="00B56472"/>
    <w:rsid w:val="00B60191"/>
    <w:rsid w:val="00B62CAA"/>
    <w:rsid w:val="00B63541"/>
    <w:rsid w:val="00B67D1D"/>
    <w:rsid w:val="00B73DC2"/>
    <w:rsid w:val="00B804CC"/>
    <w:rsid w:val="00BB3418"/>
    <w:rsid w:val="00BE62AB"/>
    <w:rsid w:val="00C00F1C"/>
    <w:rsid w:val="00C05440"/>
    <w:rsid w:val="00C0711B"/>
    <w:rsid w:val="00C13C33"/>
    <w:rsid w:val="00C258CE"/>
    <w:rsid w:val="00C30049"/>
    <w:rsid w:val="00C303AC"/>
    <w:rsid w:val="00C305CC"/>
    <w:rsid w:val="00C4589F"/>
    <w:rsid w:val="00C504A0"/>
    <w:rsid w:val="00C51E21"/>
    <w:rsid w:val="00C5361C"/>
    <w:rsid w:val="00C562A3"/>
    <w:rsid w:val="00C57A19"/>
    <w:rsid w:val="00C706D1"/>
    <w:rsid w:val="00C74D80"/>
    <w:rsid w:val="00C85C27"/>
    <w:rsid w:val="00C913B8"/>
    <w:rsid w:val="00CA1F1D"/>
    <w:rsid w:val="00CD0930"/>
    <w:rsid w:val="00CE6C30"/>
    <w:rsid w:val="00D1484E"/>
    <w:rsid w:val="00D3040D"/>
    <w:rsid w:val="00D30E3F"/>
    <w:rsid w:val="00D64080"/>
    <w:rsid w:val="00D66E9C"/>
    <w:rsid w:val="00D802C9"/>
    <w:rsid w:val="00D81D6D"/>
    <w:rsid w:val="00D865AC"/>
    <w:rsid w:val="00D8713A"/>
    <w:rsid w:val="00DA2005"/>
    <w:rsid w:val="00DA4963"/>
    <w:rsid w:val="00DB287B"/>
    <w:rsid w:val="00DB55FC"/>
    <w:rsid w:val="00DB5F71"/>
    <w:rsid w:val="00DC1495"/>
    <w:rsid w:val="00DD1FCF"/>
    <w:rsid w:val="00DE6BD6"/>
    <w:rsid w:val="00DF128F"/>
    <w:rsid w:val="00DF2761"/>
    <w:rsid w:val="00E10132"/>
    <w:rsid w:val="00E117B8"/>
    <w:rsid w:val="00E265BD"/>
    <w:rsid w:val="00E46AF4"/>
    <w:rsid w:val="00E7384F"/>
    <w:rsid w:val="00EA0401"/>
    <w:rsid w:val="00EB2961"/>
    <w:rsid w:val="00EB4955"/>
    <w:rsid w:val="00EC73B0"/>
    <w:rsid w:val="00F13131"/>
    <w:rsid w:val="00F156E5"/>
    <w:rsid w:val="00F40A14"/>
    <w:rsid w:val="00F447B7"/>
    <w:rsid w:val="00F523F0"/>
    <w:rsid w:val="00F532DF"/>
    <w:rsid w:val="00F60F48"/>
    <w:rsid w:val="00F90E39"/>
    <w:rsid w:val="00F92686"/>
    <w:rsid w:val="00FA2489"/>
    <w:rsid w:val="00FB020B"/>
    <w:rsid w:val="00FC3ACD"/>
    <w:rsid w:val="00FC72A6"/>
    <w:rsid w:val="00FD1B1C"/>
    <w:rsid w:val="00FE2C86"/>
    <w:rsid w:val="00FF5B20"/>
    <w:rsid w:val="00FF6C61"/>
    <w:rsid w:val="14A4A6F0"/>
    <w:rsid w:val="29842E1E"/>
    <w:rsid w:val="3195A3B9"/>
    <w:rsid w:val="4297C60C"/>
    <w:rsid w:val="55FF00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styleId="CommentTextChar" w:customStyle="1">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styleId="CommentSubjectChar" w:customStyle="1">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styleId="FooterChar" w:customStyle="1">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styleId="Style1" w:customStyle="1">
    <w:name w:val="Style1"/>
    <w:basedOn w:val="DefaultParagraphFont"/>
    <w:uiPriority w:val="1"/>
    <w:rsid w:val="00C4589F"/>
    <w:rPr>
      <w:rFonts w:asciiTheme="minorHAnsi" w:hAnsiTheme="minorHAnsi"/>
      <w:sz w:val="20"/>
    </w:rPr>
  </w:style>
  <w:style w:type="paragraph" w:styleId="paragraph" w:customStyle="1">
    <w:name w:val="paragraph"/>
    <w:basedOn w:val="Normal"/>
    <w:rsid w:val="00CD0930"/>
    <w:pPr>
      <w:spacing w:before="100" w:beforeAutospacing="1" w:after="100" w:afterAutospacing="1"/>
    </w:pPr>
    <w:rPr>
      <w:lang w:eastAsia="en-GB"/>
    </w:rPr>
  </w:style>
  <w:style w:type="character" w:styleId="normaltextrun" w:customStyle="1">
    <w:name w:val="normaltextrun"/>
    <w:basedOn w:val="DefaultParagraphFont"/>
    <w:rsid w:val="00CD0930"/>
  </w:style>
  <w:style w:type="character" w:styleId="eop" w:customStyle="1">
    <w:name w:val="eop"/>
    <w:basedOn w:val="DefaultParagraphFont"/>
    <w:rsid w:val="00CD0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833953553">
      <w:bodyDiv w:val="1"/>
      <w:marLeft w:val="0"/>
      <w:marRight w:val="0"/>
      <w:marTop w:val="0"/>
      <w:marBottom w:val="0"/>
      <w:divBdr>
        <w:top w:val="none" w:sz="0" w:space="0" w:color="auto"/>
        <w:left w:val="none" w:sz="0" w:space="0" w:color="auto"/>
        <w:bottom w:val="none" w:sz="0" w:space="0" w:color="auto"/>
        <w:right w:val="none" w:sz="0" w:space="0" w:color="auto"/>
      </w:divBdr>
      <w:divsChild>
        <w:div w:id="1979719632">
          <w:marLeft w:val="0"/>
          <w:marRight w:val="0"/>
          <w:marTop w:val="0"/>
          <w:marBottom w:val="0"/>
          <w:divBdr>
            <w:top w:val="none" w:sz="0" w:space="0" w:color="auto"/>
            <w:left w:val="none" w:sz="0" w:space="0" w:color="auto"/>
            <w:bottom w:val="none" w:sz="0" w:space="0" w:color="auto"/>
            <w:right w:val="none" w:sz="0" w:space="0" w:color="auto"/>
          </w:divBdr>
        </w:div>
        <w:div w:id="217669848">
          <w:marLeft w:val="0"/>
          <w:marRight w:val="0"/>
          <w:marTop w:val="0"/>
          <w:marBottom w:val="0"/>
          <w:divBdr>
            <w:top w:val="none" w:sz="0" w:space="0" w:color="auto"/>
            <w:left w:val="none" w:sz="0" w:space="0" w:color="auto"/>
            <w:bottom w:val="none" w:sz="0" w:space="0" w:color="auto"/>
            <w:right w:val="none" w:sz="0" w:space="0" w:color="auto"/>
          </w:divBdr>
        </w:div>
        <w:div w:id="935791936">
          <w:marLeft w:val="0"/>
          <w:marRight w:val="0"/>
          <w:marTop w:val="0"/>
          <w:marBottom w:val="0"/>
          <w:divBdr>
            <w:top w:val="none" w:sz="0" w:space="0" w:color="auto"/>
            <w:left w:val="none" w:sz="0" w:space="0" w:color="auto"/>
            <w:bottom w:val="none" w:sz="0" w:space="0" w:color="auto"/>
            <w:right w:val="none" w:sz="0" w:space="0" w:color="auto"/>
          </w:divBdr>
        </w:div>
        <w:div w:id="1751846650">
          <w:marLeft w:val="0"/>
          <w:marRight w:val="0"/>
          <w:marTop w:val="0"/>
          <w:marBottom w:val="0"/>
          <w:divBdr>
            <w:top w:val="none" w:sz="0" w:space="0" w:color="auto"/>
            <w:left w:val="none" w:sz="0" w:space="0" w:color="auto"/>
            <w:bottom w:val="none" w:sz="0" w:space="0" w:color="auto"/>
            <w:right w:val="none" w:sz="0" w:space="0" w:color="auto"/>
          </w:divBdr>
        </w:div>
        <w:div w:id="231474678">
          <w:marLeft w:val="0"/>
          <w:marRight w:val="0"/>
          <w:marTop w:val="0"/>
          <w:marBottom w:val="0"/>
          <w:divBdr>
            <w:top w:val="none" w:sz="0" w:space="0" w:color="auto"/>
            <w:left w:val="none" w:sz="0" w:space="0" w:color="auto"/>
            <w:bottom w:val="none" w:sz="0" w:space="0" w:color="auto"/>
            <w:right w:val="none" w:sz="0" w:space="0" w:color="auto"/>
          </w:divBdr>
        </w:div>
        <w:div w:id="878323261">
          <w:marLeft w:val="0"/>
          <w:marRight w:val="0"/>
          <w:marTop w:val="0"/>
          <w:marBottom w:val="0"/>
          <w:divBdr>
            <w:top w:val="none" w:sz="0" w:space="0" w:color="auto"/>
            <w:left w:val="none" w:sz="0" w:space="0" w:color="auto"/>
            <w:bottom w:val="none" w:sz="0" w:space="0" w:color="auto"/>
            <w:right w:val="none" w:sz="0" w:space="0" w:color="auto"/>
          </w:divBdr>
        </w:div>
        <w:div w:id="217671920">
          <w:marLeft w:val="0"/>
          <w:marRight w:val="0"/>
          <w:marTop w:val="0"/>
          <w:marBottom w:val="0"/>
          <w:divBdr>
            <w:top w:val="none" w:sz="0" w:space="0" w:color="auto"/>
            <w:left w:val="none" w:sz="0" w:space="0" w:color="auto"/>
            <w:bottom w:val="none" w:sz="0" w:space="0" w:color="auto"/>
            <w:right w:val="none" w:sz="0" w:space="0" w:color="auto"/>
          </w:divBdr>
        </w:div>
        <w:div w:id="1606889582">
          <w:marLeft w:val="0"/>
          <w:marRight w:val="0"/>
          <w:marTop w:val="0"/>
          <w:marBottom w:val="0"/>
          <w:divBdr>
            <w:top w:val="none" w:sz="0" w:space="0" w:color="auto"/>
            <w:left w:val="none" w:sz="0" w:space="0" w:color="auto"/>
            <w:bottom w:val="none" w:sz="0" w:space="0" w:color="auto"/>
            <w:right w:val="none" w:sz="0" w:space="0" w:color="auto"/>
          </w:divBdr>
        </w:div>
        <w:div w:id="750812777">
          <w:marLeft w:val="0"/>
          <w:marRight w:val="0"/>
          <w:marTop w:val="0"/>
          <w:marBottom w:val="0"/>
          <w:divBdr>
            <w:top w:val="none" w:sz="0" w:space="0" w:color="auto"/>
            <w:left w:val="none" w:sz="0" w:space="0" w:color="auto"/>
            <w:bottom w:val="none" w:sz="0" w:space="0" w:color="auto"/>
            <w:right w:val="none" w:sz="0" w:space="0" w:color="auto"/>
          </w:divBdr>
        </w:div>
        <w:div w:id="1072502951">
          <w:marLeft w:val="0"/>
          <w:marRight w:val="0"/>
          <w:marTop w:val="0"/>
          <w:marBottom w:val="0"/>
          <w:divBdr>
            <w:top w:val="none" w:sz="0" w:space="0" w:color="auto"/>
            <w:left w:val="none" w:sz="0" w:space="0" w:color="auto"/>
            <w:bottom w:val="none" w:sz="0" w:space="0" w:color="auto"/>
            <w:right w:val="none" w:sz="0" w:space="0" w:color="auto"/>
          </w:divBdr>
        </w:div>
        <w:div w:id="473186148">
          <w:marLeft w:val="0"/>
          <w:marRight w:val="0"/>
          <w:marTop w:val="0"/>
          <w:marBottom w:val="0"/>
          <w:divBdr>
            <w:top w:val="none" w:sz="0" w:space="0" w:color="auto"/>
            <w:left w:val="none" w:sz="0" w:space="0" w:color="auto"/>
            <w:bottom w:val="none" w:sz="0" w:space="0" w:color="auto"/>
            <w:right w:val="none" w:sz="0" w:space="0" w:color="auto"/>
          </w:divBdr>
        </w:div>
        <w:div w:id="1876311649">
          <w:marLeft w:val="0"/>
          <w:marRight w:val="0"/>
          <w:marTop w:val="0"/>
          <w:marBottom w:val="0"/>
          <w:divBdr>
            <w:top w:val="none" w:sz="0" w:space="0" w:color="auto"/>
            <w:left w:val="none" w:sz="0" w:space="0" w:color="auto"/>
            <w:bottom w:val="none" w:sz="0" w:space="0" w:color="auto"/>
            <w:right w:val="none" w:sz="0" w:space="0" w:color="auto"/>
          </w:divBdr>
        </w:div>
        <w:div w:id="1068118068">
          <w:marLeft w:val="0"/>
          <w:marRight w:val="0"/>
          <w:marTop w:val="0"/>
          <w:marBottom w:val="0"/>
          <w:divBdr>
            <w:top w:val="none" w:sz="0" w:space="0" w:color="auto"/>
            <w:left w:val="none" w:sz="0" w:space="0" w:color="auto"/>
            <w:bottom w:val="none" w:sz="0" w:space="0" w:color="auto"/>
            <w:right w:val="none" w:sz="0" w:space="0" w:color="auto"/>
          </w:divBdr>
        </w:div>
        <w:div w:id="1445493361">
          <w:marLeft w:val="0"/>
          <w:marRight w:val="0"/>
          <w:marTop w:val="0"/>
          <w:marBottom w:val="0"/>
          <w:divBdr>
            <w:top w:val="none" w:sz="0" w:space="0" w:color="auto"/>
            <w:left w:val="none" w:sz="0" w:space="0" w:color="auto"/>
            <w:bottom w:val="none" w:sz="0" w:space="0" w:color="auto"/>
            <w:right w:val="none" w:sz="0" w:space="0" w:color="auto"/>
          </w:divBdr>
        </w:div>
        <w:div w:id="183399881">
          <w:marLeft w:val="0"/>
          <w:marRight w:val="0"/>
          <w:marTop w:val="0"/>
          <w:marBottom w:val="0"/>
          <w:divBdr>
            <w:top w:val="none" w:sz="0" w:space="0" w:color="auto"/>
            <w:left w:val="none" w:sz="0" w:space="0" w:color="auto"/>
            <w:bottom w:val="none" w:sz="0" w:space="0" w:color="auto"/>
            <w:right w:val="none" w:sz="0" w:space="0" w:color="auto"/>
          </w:divBdr>
        </w:div>
        <w:div w:id="1264529943">
          <w:marLeft w:val="0"/>
          <w:marRight w:val="0"/>
          <w:marTop w:val="0"/>
          <w:marBottom w:val="0"/>
          <w:divBdr>
            <w:top w:val="none" w:sz="0" w:space="0" w:color="auto"/>
            <w:left w:val="none" w:sz="0" w:space="0" w:color="auto"/>
            <w:bottom w:val="none" w:sz="0" w:space="0" w:color="auto"/>
            <w:right w:val="none" w:sz="0" w:space="0" w:color="auto"/>
          </w:divBdr>
        </w:div>
        <w:div w:id="692002857">
          <w:marLeft w:val="0"/>
          <w:marRight w:val="0"/>
          <w:marTop w:val="0"/>
          <w:marBottom w:val="0"/>
          <w:divBdr>
            <w:top w:val="none" w:sz="0" w:space="0" w:color="auto"/>
            <w:left w:val="none" w:sz="0" w:space="0" w:color="auto"/>
            <w:bottom w:val="none" w:sz="0" w:space="0" w:color="auto"/>
            <w:right w:val="none" w:sz="0" w:space="0" w:color="auto"/>
          </w:divBdr>
        </w:div>
        <w:div w:id="1566140250">
          <w:marLeft w:val="0"/>
          <w:marRight w:val="0"/>
          <w:marTop w:val="0"/>
          <w:marBottom w:val="0"/>
          <w:divBdr>
            <w:top w:val="none" w:sz="0" w:space="0" w:color="auto"/>
            <w:left w:val="none" w:sz="0" w:space="0" w:color="auto"/>
            <w:bottom w:val="none" w:sz="0" w:space="0" w:color="auto"/>
            <w:right w:val="none" w:sz="0" w:space="0" w:color="auto"/>
          </w:divBdr>
        </w:div>
        <w:div w:id="47075026">
          <w:marLeft w:val="0"/>
          <w:marRight w:val="0"/>
          <w:marTop w:val="0"/>
          <w:marBottom w:val="0"/>
          <w:divBdr>
            <w:top w:val="none" w:sz="0" w:space="0" w:color="auto"/>
            <w:left w:val="none" w:sz="0" w:space="0" w:color="auto"/>
            <w:bottom w:val="none" w:sz="0" w:space="0" w:color="auto"/>
            <w:right w:val="none" w:sz="0" w:space="0" w:color="auto"/>
          </w:divBdr>
        </w:div>
        <w:div w:id="1693996399">
          <w:marLeft w:val="0"/>
          <w:marRight w:val="0"/>
          <w:marTop w:val="0"/>
          <w:marBottom w:val="0"/>
          <w:divBdr>
            <w:top w:val="none" w:sz="0" w:space="0" w:color="auto"/>
            <w:left w:val="none" w:sz="0" w:space="0" w:color="auto"/>
            <w:bottom w:val="none" w:sz="0" w:space="0" w:color="auto"/>
            <w:right w:val="none" w:sz="0" w:space="0" w:color="auto"/>
          </w:divBdr>
        </w:div>
      </w:divsChild>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2521780">
      <w:bodyDiv w:val="1"/>
      <w:marLeft w:val="0"/>
      <w:marRight w:val="0"/>
      <w:marTop w:val="0"/>
      <w:marBottom w:val="0"/>
      <w:divBdr>
        <w:top w:val="none" w:sz="0" w:space="0" w:color="auto"/>
        <w:left w:val="none" w:sz="0" w:space="0" w:color="auto"/>
        <w:bottom w:val="none" w:sz="0" w:space="0" w:color="auto"/>
        <w:right w:val="none" w:sz="0" w:space="0" w:color="auto"/>
      </w:divBdr>
      <w:divsChild>
        <w:div w:id="1155295971">
          <w:marLeft w:val="0"/>
          <w:marRight w:val="0"/>
          <w:marTop w:val="0"/>
          <w:marBottom w:val="0"/>
          <w:divBdr>
            <w:top w:val="none" w:sz="0" w:space="0" w:color="auto"/>
            <w:left w:val="none" w:sz="0" w:space="0" w:color="auto"/>
            <w:bottom w:val="none" w:sz="0" w:space="0" w:color="auto"/>
            <w:right w:val="none" w:sz="0" w:space="0" w:color="auto"/>
          </w:divBdr>
        </w:div>
        <w:div w:id="596720515">
          <w:marLeft w:val="0"/>
          <w:marRight w:val="0"/>
          <w:marTop w:val="0"/>
          <w:marBottom w:val="0"/>
          <w:divBdr>
            <w:top w:val="none" w:sz="0" w:space="0" w:color="auto"/>
            <w:left w:val="none" w:sz="0" w:space="0" w:color="auto"/>
            <w:bottom w:val="none" w:sz="0" w:space="0" w:color="auto"/>
            <w:right w:val="none" w:sz="0" w:space="0" w:color="auto"/>
          </w:divBdr>
        </w:div>
        <w:div w:id="401408996">
          <w:marLeft w:val="0"/>
          <w:marRight w:val="0"/>
          <w:marTop w:val="0"/>
          <w:marBottom w:val="0"/>
          <w:divBdr>
            <w:top w:val="none" w:sz="0" w:space="0" w:color="auto"/>
            <w:left w:val="none" w:sz="0" w:space="0" w:color="auto"/>
            <w:bottom w:val="none" w:sz="0" w:space="0" w:color="auto"/>
            <w:right w:val="none" w:sz="0" w:space="0" w:color="auto"/>
          </w:divBdr>
        </w:div>
      </w:divsChild>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glossaryDocument" Target="glossary/document.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P="0058173C" w:rsidRDefault="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P="0058173C" w:rsidRDefault="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P="0058173C" w:rsidRDefault="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P="0058173C" w:rsidRDefault="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P="0058173C" w:rsidRDefault="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P="0058173C" w:rsidRDefault="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P="0058173C" w:rsidRDefault="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P="0058173C" w:rsidRDefault="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P="0058173C" w:rsidRDefault="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P="0058173C" w:rsidRDefault="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P="0058173C" w:rsidRDefault="0058173C">
          <w:pPr>
            <w:pStyle w:val="562794CA30874821910C987F35EF94E8"/>
          </w:pPr>
          <w:r w:rsidRPr="001F01FB">
            <w:rPr>
              <w:rStyle w:val="PlaceholderText"/>
            </w:rPr>
            <w:t>Choose an item.</w:t>
          </w:r>
        </w:p>
      </w:docPartBody>
    </w:docPart>
    <w:docPart>
      <w:docPartPr>
        <w:name w:val="632B8F1D66CF49C3A430D345F068F8F6"/>
        <w:category>
          <w:name w:val="General"/>
          <w:gallery w:val="placeholder"/>
        </w:category>
        <w:types>
          <w:type w:val="bbPlcHdr"/>
        </w:types>
        <w:behaviors>
          <w:behavior w:val="content"/>
        </w:behaviors>
        <w:guid w:val="{702DEF94-E204-4733-94C5-C3B3AC1B5D25}"/>
      </w:docPartPr>
      <w:docPartBody>
        <w:p w:rsidR="00C07F05" w:rsidP="0058173C" w:rsidRDefault="0058173C">
          <w:pPr>
            <w:pStyle w:val="632B8F1D66CF49C3A430D345F068F8F6"/>
          </w:pPr>
          <w:r w:rsidRPr="001F01FB">
            <w:rPr>
              <w:rStyle w:val="PlaceholderText"/>
            </w:rPr>
            <w:t>Choose an item.</w:t>
          </w:r>
        </w:p>
      </w:docPartBody>
    </w:docPart>
    <w:docPart>
      <w:docPartPr>
        <w:name w:val="2D7D583B2E6F4E14A4DF91E2C4CF4301"/>
        <w:category>
          <w:name w:val="General"/>
          <w:gallery w:val="placeholder"/>
        </w:category>
        <w:types>
          <w:type w:val="bbPlcHdr"/>
        </w:types>
        <w:behaviors>
          <w:behavior w:val="content"/>
        </w:behaviors>
        <w:guid w:val="{CF4B4F42-49B8-4839-96D6-D6F77F5664C8}"/>
      </w:docPartPr>
      <w:docPartBody>
        <w:p w:rsidR="00C07F05" w:rsidP="0058173C" w:rsidRDefault="0058173C">
          <w:pPr>
            <w:pStyle w:val="2D7D583B2E6F4E14A4DF91E2C4CF4301"/>
          </w:pPr>
          <w:r w:rsidRPr="001F01FB">
            <w:rPr>
              <w:rStyle w:val="PlaceholderText"/>
            </w:rPr>
            <w:t>Choose an item.</w:t>
          </w:r>
        </w:p>
      </w:docPartBody>
    </w:docPart>
    <w:docPart>
      <w:docPartPr>
        <w:name w:val="4F1CA6F2F2AA467BB040F53F4E2D00E2"/>
        <w:category>
          <w:name w:val="General"/>
          <w:gallery w:val="placeholder"/>
        </w:category>
        <w:types>
          <w:type w:val="bbPlcHdr"/>
        </w:types>
        <w:behaviors>
          <w:behavior w:val="content"/>
        </w:behaviors>
        <w:guid w:val="{B91FBC1C-41FB-4CDD-8783-365CD5B3AABC}"/>
      </w:docPartPr>
      <w:docPartBody>
        <w:p w:rsidR="00C07F05" w:rsidP="0058173C" w:rsidRDefault="0058173C">
          <w:pPr>
            <w:pStyle w:val="4F1CA6F2F2AA467BB040F53F4E2D00E2"/>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P="0058173C" w:rsidRDefault="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P="0058173C" w:rsidRDefault="0058173C">
          <w:pPr>
            <w:pStyle w:val="940038F06AB94DB49439916CB0B563CA"/>
          </w:pPr>
          <w:r w:rsidRPr="001F01FB">
            <w:rPr>
              <w:rStyle w:val="PlaceholderText"/>
            </w:rPr>
            <w:t>Choose an item.</w:t>
          </w:r>
        </w:p>
      </w:docPartBody>
    </w:docPart>
    <w:docPart>
      <w:docPartPr>
        <w:name w:val="9E40DE5D52D5424B89CDC13A8224D022"/>
        <w:category>
          <w:name w:val="General"/>
          <w:gallery w:val="placeholder"/>
        </w:category>
        <w:types>
          <w:type w:val="bbPlcHdr"/>
        </w:types>
        <w:behaviors>
          <w:behavior w:val="content"/>
        </w:behaviors>
        <w:guid w:val="{F2EB5F1A-CB64-42D2-BD8D-0D2AF6EDF731}"/>
      </w:docPartPr>
      <w:docPartBody>
        <w:p w:rsidR="00C07F05" w:rsidP="0058173C" w:rsidRDefault="0058173C">
          <w:pPr>
            <w:pStyle w:val="9E40DE5D52D5424B89CDC13A8224D022"/>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P="0058173C" w:rsidRDefault="0058173C">
          <w:pPr>
            <w:pStyle w:val="3F74F6B3ED014813805733310F77BBC1"/>
          </w:pPr>
          <w:r w:rsidRPr="001F01FB">
            <w:rPr>
              <w:rStyle w:val="PlaceholderText"/>
            </w:rPr>
            <w:t>Choose an item.</w:t>
          </w:r>
        </w:p>
      </w:docPartBody>
    </w:docPart>
    <w:docPart>
      <w:docPartPr>
        <w:name w:val="088F4F8514BD426E98E57CA920761D99"/>
        <w:category>
          <w:name w:val="General"/>
          <w:gallery w:val="placeholder"/>
        </w:category>
        <w:types>
          <w:type w:val="bbPlcHdr"/>
        </w:types>
        <w:behaviors>
          <w:behavior w:val="content"/>
        </w:behaviors>
        <w:guid w:val="{B3479F17-D656-40A8-9F59-2D8CC0D13D9E}"/>
      </w:docPartPr>
      <w:docPartBody>
        <w:p w:rsidR="00C07F05" w:rsidP="0058173C" w:rsidRDefault="0058173C">
          <w:pPr>
            <w:pStyle w:val="088F4F8514BD426E98E57CA920761D99"/>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A10B3"/>
    <w:rsid w:val="004C7A82"/>
    <w:rsid w:val="005667DE"/>
    <w:rsid w:val="0058173C"/>
    <w:rsid w:val="00736753"/>
    <w:rsid w:val="00A1345F"/>
    <w:rsid w:val="00BB343F"/>
    <w:rsid w:val="00C07F05"/>
    <w:rsid w:val="00E26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43F"/>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2D7D583B2E6F4E14A4DF91E2C4CF4301">
    <w:name w:val="2D7D583B2E6F4E14A4DF91E2C4CF4301"/>
    <w:rsid w:val="0058173C"/>
  </w:style>
  <w:style w:type="paragraph" w:customStyle="1" w:styleId="4F1CA6F2F2AA467BB040F53F4E2D00E2">
    <w:name w:val="4F1CA6F2F2AA467BB040F53F4E2D00E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ff5ba52fc27ccbd741a6d15cd0b0a6f5">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aa28d56cb195ab15c4ee9736c4feb919"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customXml/itemProps2.xml><?xml version="1.0" encoding="utf-8"?>
<ds:datastoreItem xmlns:ds="http://schemas.openxmlformats.org/officeDocument/2006/customXml" ds:itemID="{0ECFFD9B-9C87-4ADC-9F6C-222AE6630FD0}">
  <ds:schemaRefs>
    <ds:schemaRef ds:uri="http://schemas.microsoft.com/office/infopath/2007/PartnerControls"/>
    <ds:schemaRef ds:uri="http://schemas.microsoft.com/office/2006/documentManagement/types"/>
    <ds:schemaRef ds:uri="http://www.w3.org/XML/1998/namespace"/>
    <ds:schemaRef ds:uri="2d5d96cf-cc95-4846-8450-7dc933168d70"/>
    <ds:schemaRef ds:uri="http://purl.org/dc/elements/1.1/"/>
    <ds:schemaRef ds:uri="http://schemas.openxmlformats.org/package/2006/metadata/core-properties"/>
    <ds:schemaRef ds:uri="http://purl.org/dc/dcmitype/"/>
    <ds:schemaRef ds:uri="d74b25b4-fa96-4a6c-81a8-17fbd690ee00"/>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4.xml><?xml version="1.0" encoding="utf-8"?>
<ds:datastoreItem xmlns:ds="http://schemas.openxmlformats.org/officeDocument/2006/customXml" ds:itemID="{06B2C011-95A1-4865-A432-6569DCD5CCD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Warwick</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NEW POST</dc:title>
  <dc:subject/>
  <dc:creator>Katie Watts</dc:creator>
  <cp:keywords/>
  <dc:description/>
  <cp:lastModifiedBy>White, Chris</cp:lastModifiedBy>
  <cp:revision>6</cp:revision>
  <cp:lastPrinted>2018-11-07T10:09:00Z</cp:lastPrinted>
  <dcterms:created xsi:type="dcterms:W3CDTF">2024-05-16T13:45:00Z</dcterms:created>
  <dcterms:modified xsi:type="dcterms:W3CDTF">2025-02-06T10:53:37Z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0x0101001EF7CF811CEF754A8555DF257C8DDAB7</vt:lpwstr>
  </property>
  <property fmtid="{D5CDD505-2E9C-101B-9397-08002B2CF9AE}" pid="3" name="MediaServiceImageTags">
    <vt:lpwstr/>
  </property>
</Properties>
</file>