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DD0E54" w14:textId="539F59A3" w:rsidR="0081288F" w:rsidRPr="00DE19D4" w:rsidRDefault="005A7F4C" w:rsidP="00DE19D4">
      <w:pPr>
        <w:spacing w:line="360" w:lineRule="auto"/>
        <w:rPr>
          <w:rFonts w:ascii="Calibri" w:hAnsi="Calibri" w:cs="Calibri"/>
          <w:b/>
          <w:bCs/>
        </w:rPr>
      </w:pPr>
      <w:r>
        <w:rPr>
          <w:rFonts w:ascii="Calibri" w:hAnsi="Calibri" w:cs="Calibri"/>
          <w:b/>
          <w:bCs/>
        </w:rPr>
        <w:t>Job Description</w:t>
      </w:r>
      <w:r w:rsidR="6F893743" w:rsidRPr="6F893743">
        <w:rPr>
          <w:rFonts w:ascii="Calibri" w:hAnsi="Calibri" w:cs="Calibri"/>
          <w:b/>
          <w:bCs/>
        </w:rPr>
        <w:t xml:space="preserve">         </w:t>
      </w:r>
      <w:r w:rsidR="590C0F5C" w:rsidRPr="00DE19D4">
        <w:rPr>
          <w:rFonts w:ascii="Calibri" w:hAnsi="Calibri" w:cs="Calibri"/>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38"/>
        <w:gridCol w:w="5778"/>
      </w:tblGrid>
      <w:tr w:rsidR="00106134" w:rsidRPr="00360130" w14:paraId="1858B90E" w14:textId="77777777" w:rsidTr="16F8F221">
        <w:trPr>
          <w:trHeight w:val="454"/>
        </w:trPr>
        <w:tc>
          <w:tcPr>
            <w:tcW w:w="3238" w:type="dxa"/>
            <w:vAlign w:val="center"/>
          </w:tcPr>
          <w:p w14:paraId="38FB9A10" w14:textId="71BA27B5" w:rsidR="00106134" w:rsidRPr="00360130" w:rsidRDefault="00106134" w:rsidP="00106134">
            <w:pPr>
              <w:spacing w:after="0"/>
              <w:rPr>
                <w:rFonts w:cstheme="minorHAnsi"/>
                <w:b/>
                <w:bCs/>
              </w:rPr>
            </w:pPr>
            <w:r w:rsidRPr="00360130">
              <w:rPr>
                <w:rFonts w:cstheme="minorHAnsi"/>
                <w:b/>
                <w:bCs/>
              </w:rPr>
              <w:t>Position Title &amp; Grade</w:t>
            </w:r>
          </w:p>
        </w:tc>
        <w:tc>
          <w:tcPr>
            <w:tcW w:w="5778" w:type="dxa"/>
            <w:vAlign w:val="center"/>
          </w:tcPr>
          <w:p w14:paraId="275238C6" w14:textId="4E5ABF9D" w:rsidR="00106134" w:rsidRPr="00360130" w:rsidRDefault="00723920" w:rsidP="00106134">
            <w:pPr>
              <w:spacing w:after="0"/>
              <w:rPr>
                <w:rFonts w:cstheme="minorHAnsi"/>
                <w:color w:val="5B9BD5" w:themeColor="accent1"/>
              </w:rPr>
            </w:pPr>
            <w:r w:rsidRPr="00723920">
              <w:rPr>
                <w:rFonts w:cstheme="minorHAnsi"/>
                <w:lang w:val="en-IE"/>
              </w:rPr>
              <w:t xml:space="preserve">Scholarly Communications Librarian </w:t>
            </w:r>
            <w:r w:rsidR="00106134" w:rsidRPr="00360130">
              <w:rPr>
                <w:rFonts w:cstheme="minorHAnsi"/>
              </w:rPr>
              <w:t>– Gr 5</w:t>
            </w:r>
          </w:p>
        </w:tc>
      </w:tr>
      <w:tr w:rsidR="00106134" w:rsidRPr="00360130" w14:paraId="5E54D4AB" w14:textId="77777777" w:rsidTr="16F8F221">
        <w:trPr>
          <w:trHeight w:val="454"/>
        </w:trPr>
        <w:tc>
          <w:tcPr>
            <w:tcW w:w="3238" w:type="dxa"/>
            <w:vAlign w:val="center"/>
          </w:tcPr>
          <w:p w14:paraId="255F64B9" w14:textId="205652FE" w:rsidR="00106134" w:rsidRPr="00360130" w:rsidRDefault="00106134" w:rsidP="00106134">
            <w:pPr>
              <w:spacing w:after="0"/>
              <w:rPr>
                <w:rFonts w:cstheme="minorHAnsi"/>
                <w:b/>
                <w:bCs/>
              </w:rPr>
            </w:pPr>
            <w:r w:rsidRPr="00360130">
              <w:rPr>
                <w:rFonts w:cstheme="minorHAnsi"/>
                <w:b/>
                <w:bCs/>
              </w:rPr>
              <w:t>Unit</w:t>
            </w:r>
          </w:p>
        </w:tc>
        <w:tc>
          <w:tcPr>
            <w:tcW w:w="5778" w:type="dxa"/>
            <w:vAlign w:val="center"/>
          </w:tcPr>
          <w:p w14:paraId="57A7E04D" w14:textId="7FD6D1C6" w:rsidR="00106134" w:rsidRPr="00360130" w:rsidRDefault="00106134" w:rsidP="00106134">
            <w:pPr>
              <w:spacing w:after="0"/>
              <w:rPr>
                <w:rFonts w:cstheme="minorHAnsi"/>
              </w:rPr>
            </w:pPr>
            <w:r w:rsidRPr="00360130">
              <w:rPr>
                <w:rFonts w:cstheme="minorHAnsi"/>
              </w:rPr>
              <w:t xml:space="preserve">UCC Library </w:t>
            </w:r>
          </w:p>
        </w:tc>
      </w:tr>
      <w:tr w:rsidR="00A56604" w:rsidRPr="00360130" w14:paraId="701E6A88" w14:textId="77777777" w:rsidTr="16F8F2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54"/>
        </w:trPr>
        <w:tc>
          <w:tcPr>
            <w:tcW w:w="3238" w:type="dxa"/>
            <w:tcBorders>
              <w:top w:val="single" w:sz="4" w:space="0" w:color="auto"/>
              <w:left w:val="single" w:sz="4" w:space="0" w:color="auto"/>
              <w:bottom w:val="single" w:sz="4" w:space="0" w:color="auto"/>
              <w:right w:val="single" w:sz="4" w:space="0" w:color="auto"/>
            </w:tcBorders>
            <w:vAlign w:val="center"/>
          </w:tcPr>
          <w:p w14:paraId="73B3E546" w14:textId="77777777" w:rsidR="00A56604" w:rsidRPr="00360130" w:rsidRDefault="00A56604" w:rsidP="00A56604">
            <w:pPr>
              <w:spacing w:after="0"/>
              <w:rPr>
                <w:rFonts w:cstheme="minorHAnsi"/>
                <w:b/>
                <w:bCs/>
              </w:rPr>
            </w:pPr>
            <w:r w:rsidRPr="00360130">
              <w:rPr>
                <w:rFonts w:cstheme="minorHAnsi"/>
                <w:b/>
                <w:bCs/>
              </w:rPr>
              <w:t>Reports to</w:t>
            </w:r>
          </w:p>
        </w:tc>
        <w:tc>
          <w:tcPr>
            <w:tcW w:w="5778" w:type="dxa"/>
            <w:tcBorders>
              <w:top w:val="single" w:sz="4" w:space="0" w:color="auto"/>
              <w:left w:val="single" w:sz="4" w:space="0" w:color="auto"/>
              <w:bottom w:val="single" w:sz="4" w:space="0" w:color="auto"/>
              <w:right w:val="single" w:sz="4" w:space="0" w:color="auto"/>
            </w:tcBorders>
            <w:vAlign w:val="center"/>
          </w:tcPr>
          <w:p w14:paraId="576F9E72" w14:textId="4D41100B" w:rsidR="00A56604" w:rsidRPr="00360130" w:rsidRDefault="002A3BEF" w:rsidP="00A56604">
            <w:pPr>
              <w:spacing w:after="0"/>
              <w:rPr>
                <w:rFonts w:cstheme="minorHAnsi"/>
                <w:color w:val="5B9BD5" w:themeColor="accent1"/>
              </w:rPr>
            </w:pPr>
            <w:r w:rsidRPr="00360130">
              <w:rPr>
                <w:rFonts w:cstheme="minorHAnsi"/>
              </w:rPr>
              <w:t xml:space="preserve">Head of </w:t>
            </w:r>
            <w:r w:rsidR="00723920">
              <w:rPr>
                <w:rFonts w:cstheme="minorHAnsi"/>
              </w:rPr>
              <w:t>Research Services</w:t>
            </w:r>
          </w:p>
        </w:tc>
      </w:tr>
      <w:tr w:rsidR="00A56604" w:rsidRPr="00360130" w14:paraId="32A16733" w14:textId="77777777" w:rsidTr="16F8F2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54"/>
        </w:trPr>
        <w:tc>
          <w:tcPr>
            <w:tcW w:w="3238" w:type="dxa"/>
            <w:tcBorders>
              <w:top w:val="single" w:sz="4" w:space="0" w:color="auto"/>
              <w:left w:val="single" w:sz="4" w:space="0" w:color="auto"/>
              <w:bottom w:val="single" w:sz="4" w:space="0" w:color="auto"/>
              <w:right w:val="single" w:sz="4" w:space="0" w:color="auto"/>
            </w:tcBorders>
            <w:vAlign w:val="center"/>
          </w:tcPr>
          <w:p w14:paraId="59E9CB8E" w14:textId="77777777" w:rsidR="00A56604" w:rsidRPr="00360130" w:rsidRDefault="00A56604" w:rsidP="00A56604">
            <w:pPr>
              <w:spacing w:after="0"/>
              <w:rPr>
                <w:rFonts w:cstheme="minorHAnsi"/>
                <w:b/>
                <w:bCs/>
              </w:rPr>
            </w:pPr>
            <w:r w:rsidRPr="00360130">
              <w:rPr>
                <w:rFonts w:cstheme="minorHAnsi"/>
                <w:b/>
                <w:bCs/>
              </w:rPr>
              <w:t>Direct Reports</w:t>
            </w:r>
          </w:p>
        </w:tc>
        <w:tc>
          <w:tcPr>
            <w:tcW w:w="5778" w:type="dxa"/>
            <w:tcBorders>
              <w:top w:val="single" w:sz="4" w:space="0" w:color="auto"/>
              <w:left w:val="single" w:sz="4" w:space="0" w:color="auto"/>
              <w:bottom w:val="single" w:sz="4" w:space="0" w:color="auto"/>
              <w:right w:val="single" w:sz="4" w:space="0" w:color="auto"/>
            </w:tcBorders>
            <w:vAlign w:val="center"/>
          </w:tcPr>
          <w:p w14:paraId="7932F301" w14:textId="7B5B684B" w:rsidR="00A56604" w:rsidRPr="00360130" w:rsidRDefault="0057610F" w:rsidP="00A56604">
            <w:pPr>
              <w:spacing w:after="0"/>
              <w:rPr>
                <w:rFonts w:cstheme="minorHAnsi"/>
                <w:color w:val="5B9BD5" w:themeColor="accent1"/>
              </w:rPr>
            </w:pPr>
            <w:r w:rsidRPr="0057610F">
              <w:rPr>
                <w:rFonts w:cstheme="minorHAnsi"/>
              </w:rPr>
              <w:t>Two Senior Library Assistants</w:t>
            </w:r>
          </w:p>
        </w:tc>
      </w:tr>
      <w:tr w:rsidR="00A56604" w:rsidRPr="00360130" w14:paraId="4FA6DA21" w14:textId="77777777" w:rsidTr="16F8F2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54"/>
        </w:trPr>
        <w:tc>
          <w:tcPr>
            <w:tcW w:w="3238" w:type="dxa"/>
            <w:tcBorders>
              <w:top w:val="single" w:sz="4" w:space="0" w:color="auto"/>
              <w:left w:val="single" w:sz="4" w:space="0" w:color="auto"/>
              <w:bottom w:val="single" w:sz="4" w:space="0" w:color="auto"/>
              <w:right w:val="single" w:sz="4" w:space="0" w:color="auto"/>
            </w:tcBorders>
            <w:vAlign w:val="center"/>
          </w:tcPr>
          <w:p w14:paraId="7500D07D" w14:textId="77777777" w:rsidR="00A56604" w:rsidRPr="00360130" w:rsidRDefault="00A56604" w:rsidP="00A56604">
            <w:pPr>
              <w:spacing w:after="0"/>
              <w:rPr>
                <w:rFonts w:cstheme="minorHAnsi"/>
                <w:b/>
                <w:bCs/>
              </w:rPr>
            </w:pPr>
            <w:r w:rsidRPr="00360130">
              <w:rPr>
                <w:rFonts w:cstheme="minorHAnsi"/>
                <w:b/>
                <w:bCs/>
              </w:rPr>
              <w:t>Indirect Reports</w:t>
            </w:r>
          </w:p>
        </w:tc>
        <w:tc>
          <w:tcPr>
            <w:tcW w:w="5778" w:type="dxa"/>
            <w:tcBorders>
              <w:top w:val="single" w:sz="4" w:space="0" w:color="auto"/>
              <w:left w:val="single" w:sz="4" w:space="0" w:color="auto"/>
              <w:bottom w:val="single" w:sz="4" w:space="0" w:color="auto"/>
              <w:right w:val="single" w:sz="4" w:space="0" w:color="auto"/>
            </w:tcBorders>
            <w:vAlign w:val="center"/>
          </w:tcPr>
          <w:p w14:paraId="3B4B37C2" w14:textId="39136669" w:rsidR="00A56604" w:rsidRPr="00360130" w:rsidRDefault="00695D35" w:rsidP="00A56604">
            <w:pPr>
              <w:spacing w:after="0"/>
              <w:rPr>
                <w:rFonts w:cstheme="minorHAnsi"/>
                <w:color w:val="5B9BD5" w:themeColor="accent1"/>
              </w:rPr>
            </w:pPr>
            <w:r w:rsidRPr="00360130">
              <w:rPr>
                <w:rFonts w:cstheme="minorHAnsi"/>
              </w:rPr>
              <w:t xml:space="preserve">Library staff within the context of </w:t>
            </w:r>
            <w:r w:rsidR="00B8295B">
              <w:rPr>
                <w:rFonts w:cstheme="minorHAnsi"/>
              </w:rPr>
              <w:t xml:space="preserve">public programmes and </w:t>
            </w:r>
            <w:r w:rsidRPr="00360130">
              <w:rPr>
                <w:rFonts w:cstheme="minorHAnsi"/>
              </w:rPr>
              <w:t>specific projects</w:t>
            </w:r>
          </w:p>
        </w:tc>
      </w:tr>
      <w:tr w:rsidR="00A56604" w:rsidRPr="00360130" w14:paraId="7872E47E" w14:textId="77777777" w:rsidTr="16F8F2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54"/>
        </w:trPr>
        <w:tc>
          <w:tcPr>
            <w:tcW w:w="3238" w:type="dxa"/>
            <w:tcBorders>
              <w:top w:val="single" w:sz="4" w:space="0" w:color="auto"/>
              <w:left w:val="single" w:sz="4" w:space="0" w:color="auto"/>
              <w:bottom w:val="single" w:sz="4" w:space="0" w:color="auto"/>
              <w:right w:val="single" w:sz="4" w:space="0" w:color="auto"/>
            </w:tcBorders>
            <w:vAlign w:val="center"/>
          </w:tcPr>
          <w:p w14:paraId="4F0AF6DC" w14:textId="77777777" w:rsidR="00A56604" w:rsidRPr="00360130" w:rsidRDefault="00A56604" w:rsidP="00A56604">
            <w:pPr>
              <w:spacing w:after="0"/>
              <w:rPr>
                <w:rFonts w:cstheme="minorHAnsi"/>
                <w:b/>
                <w:bCs/>
              </w:rPr>
            </w:pPr>
            <w:r w:rsidRPr="00360130">
              <w:rPr>
                <w:rFonts w:cstheme="minorHAnsi"/>
                <w:b/>
                <w:bCs/>
              </w:rPr>
              <w:t xml:space="preserve">Contract Type </w:t>
            </w:r>
          </w:p>
        </w:tc>
        <w:tc>
          <w:tcPr>
            <w:tcW w:w="5778" w:type="dxa"/>
            <w:tcBorders>
              <w:top w:val="single" w:sz="4" w:space="0" w:color="auto"/>
              <w:left w:val="single" w:sz="4" w:space="0" w:color="auto"/>
              <w:bottom w:val="single" w:sz="4" w:space="0" w:color="auto"/>
              <w:right w:val="single" w:sz="4" w:space="0" w:color="auto"/>
            </w:tcBorders>
            <w:vAlign w:val="center"/>
          </w:tcPr>
          <w:p w14:paraId="72AD2BB6" w14:textId="28D83409" w:rsidR="00A56604" w:rsidRPr="00360130" w:rsidRDefault="00094F7D" w:rsidP="00A56604">
            <w:pPr>
              <w:spacing w:after="0"/>
              <w:rPr>
                <w:rFonts w:cstheme="minorHAnsi"/>
                <w:color w:val="5B9BD5" w:themeColor="accent1"/>
              </w:rPr>
            </w:pPr>
            <w:r w:rsidRPr="00360130">
              <w:rPr>
                <w:rFonts w:cstheme="minorHAnsi"/>
              </w:rPr>
              <w:t>Permanent Full-time</w:t>
            </w:r>
          </w:p>
        </w:tc>
      </w:tr>
    </w:tbl>
    <w:p w14:paraId="6AB4ADE2" w14:textId="32671470" w:rsidR="00F908E6" w:rsidRPr="00CC5258" w:rsidRDefault="00A12C09" w:rsidP="6F893743">
      <w:pPr>
        <w:rPr>
          <w:rFonts w:ascii="Calibri" w:hAnsi="Calibri" w:cs="Calibri"/>
          <w:b/>
          <w:bCs/>
        </w:rPr>
      </w:pPr>
      <w:r>
        <w:rPr>
          <w:rFonts w:ascii="Calibri" w:hAnsi="Calibri" w:cs="Calibri"/>
          <w:b/>
          <w:bCs/>
        </w:rPr>
        <w:br/>
      </w:r>
      <w:r w:rsidR="00B71C40">
        <w:rPr>
          <w:rFonts w:ascii="Calibri" w:hAnsi="Calibri" w:cs="Calibri"/>
          <w:b/>
          <w:bCs/>
        </w:rPr>
        <w:t>R</w:t>
      </w:r>
      <w:r w:rsidR="00320711">
        <w:rPr>
          <w:rFonts w:ascii="Calibri" w:hAnsi="Calibri" w:cs="Calibri"/>
          <w:b/>
          <w:bCs/>
        </w:rPr>
        <w:t xml:space="preserve">ole Overview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6"/>
      </w:tblGrid>
      <w:tr w:rsidR="00F908E6" w:rsidRPr="006B61D5" w14:paraId="29E533D8" w14:textId="77777777" w:rsidTr="688C3276">
        <w:trPr>
          <w:trHeight w:val="992"/>
        </w:trPr>
        <w:tc>
          <w:tcPr>
            <w:tcW w:w="5000" w:type="pct"/>
          </w:tcPr>
          <w:p w14:paraId="21BEF4BF" w14:textId="1225C603" w:rsidR="00A11F26" w:rsidRDefault="00B076FD" w:rsidP="00A11F26">
            <w:pPr>
              <w:rPr>
                <w:rFonts w:eastAsia="Calibri"/>
                <w:lang w:val="en-IE"/>
              </w:rPr>
            </w:pPr>
            <w:r w:rsidRPr="00B076FD">
              <w:rPr>
                <w:rFonts w:eastAsia="Calibri"/>
                <w:lang w:val="en-IE"/>
              </w:rPr>
              <w:t xml:space="preserve">The Scholarly Communications Librarian will provide leadership and expertise in the rapidly evolving landscape of scholarly publishing </w:t>
            </w:r>
            <w:r>
              <w:rPr>
                <w:rFonts w:eastAsia="Calibri"/>
                <w:lang w:val="en-IE"/>
              </w:rPr>
              <w:t xml:space="preserve">and Open Research </w:t>
            </w:r>
            <w:r w:rsidRPr="00B076FD">
              <w:rPr>
                <w:rFonts w:eastAsia="Calibri"/>
                <w:lang w:val="en-IE"/>
              </w:rPr>
              <w:t xml:space="preserve">at University College Cork (UCC). Reporting to the Head of Research Services, the post holder will </w:t>
            </w:r>
            <w:r w:rsidR="0087335A">
              <w:rPr>
                <w:rFonts w:eastAsia="Calibri"/>
                <w:lang w:val="en-IE"/>
              </w:rPr>
              <w:t>contribute t</w:t>
            </w:r>
            <w:r w:rsidR="00170B05">
              <w:rPr>
                <w:rFonts w:eastAsia="Calibri"/>
                <w:lang w:val="en-IE"/>
              </w:rPr>
              <w:t>o</w:t>
            </w:r>
            <w:r w:rsidRPr="00B076FD">
              <w:rPr>
                <w:rFonts w:eastAsia="Calibri"/>
                <w:lang w:val="en-IE"/>
              </w:rPr>
              <w:t xml:space="preserve"> the strategic </w:t>
            </w:r>
            <w:r w:rsidR="007B4B74" w:rsidRPr="00B076FD">
              <w:rPr>
                <w:rFonts w:eastAsia="Calibri"/>
                <w:lang w:val="en-IE"/>
              </w:rPr>
              <w:t>development and</w:t>
            </w:r>
            <w:r w:rsidR="00170B05">
              <w:rPr>
                <w:rFonts w:eastAsia="Calibri"/>
                <w:lang w:val="en-IE"/>
              </w:rPr>
              <w:t xml:space="preserve"> lead the </w:t>
            </w:r>
            <w:r w:rsidRPr="00B076FD">
              <w:rPr>
                <w:rFonts w:eastAsia="Calibri"/>
                <w:lang w:val="en-IE"/>
              </w:rPr>
              <w:t xml:space="preserve">operational management and promotion of UCC Library’s Scholarly Communications services, including </w:t>
            </w:r>
            <w:r w:rsidR="00A11F26">
              <w:rPr>
                <w:rFonts w:eastAsia="Calibri"/>
                <w:lang w:val="en-IE"/>
              </w:rPr>
              <w:t xml:space="preserve">IReL </w:t>
            </w:r>
            <w:r w:rsidRPr="00B076FD">
              <w:rPr>
                <w:rFonts w:eastAsia="Calibri"/>
                <w:lang w:val="en-IE"/>
              </w:rPr>
              <w:t>Open Access agreements, the institutional repository (CORA), and institutional publishing initiatives</w:t>
            </w:r>
            <w:r w:rsidR="00170B05">
              <w:rPr>
                <w:rFonts w:eastAsia="Calibri"/>
                <w:lang w:val="en-IE"/>
              </w:rPr>
              <w:t xml:space="preserve"> (UCC Journals)</w:t>
            </w:r>
            <w:r w:rsidRPr="00B076FD">
              <w:rPr>
                <w:rFonts w:eastAsia="Calibri"/>
                <w:lang w:val="en-IE"/>
              </w:rPr>
              <w:t xml:space="preserve">. </w:t>
            </w:r>
          </w:p>
          <w:p w14:paraId="307F9789" w14:textId="6A408D6E" w:rsidR="00204A96" w:rsidRPr="00A11F26" w:rsidRDefault="00B076FD" w:rsidP="00A11F26">
            <w:pPr>
              <w:rPr>
                <w:rFonts w:eastAsia="Calibri"/>
                <w:lang w:val="en-IE"/>
              </w:rPr>
            </w:pPr>
            <w:r w:rsidRPr="00B076FD">
              <w:rPr>
                <w:rFonts w:eastAsia="Calibri"/>
                <w:lang w:val="en-IE"/>
              </w:rPr>
              <w:t xml:space="preserve">This role requires strong management, advocacy, and collaborative skills to ensure UCC researchers are supported </w:t>
            </w:r>
            <w:r w:rsidR="00180FAD">
              <w:rPr>
                <w:rFonts w:eastAsia="Calibri"/>
                <w:lang w:val="en-IE"/>
              </w:rPr>
              <w:t>in their publishing efforts</w:t>
            </w:r>
            <w:r w:rsidRPr="00B076FD">
              <w:rPr>
                <w:rFonts w:eastAsia="Calibri"/>
                <w:lang w:val="en-IE"/>
              </w:rPr>
              <w:t xml:space="preserve"> and are compliant with funder and institutional policies.</w:t>
            </w:r>
          </w:p>
        </w:tc>
      </w:tr>
    </w:tbl>
    <w:p w14:paraId="5902AD79" w14:textId="0FC9E226" w:rsidR="00F908E6" w:rsidRPr="00CC5258" w:rsidRDefault="00A12C09" w:rsidP="6F893743">
      <w:pPr>
        <w:rPr>
          <w:rFonts w:ascii="Calibri" w:hAnsi="Calibri" w:cs="Calibri"/>
          <w:b/>
          <w:bCs/>
        </w:rPr>
      </w:pPr>
      <w:r>
        <w:rPr>
          <w:rFonts w:ascii="Calibri" w:hAnsi="Calibri" w:cs="Calibri"/>
          <w:b/>
          <w:bCs/>
        </w:rPr>
        <w:br/>
      </w:r>
      <w:r w:rsidR="00320711">
        <w:rPr>
          <w:rFonts w:ascii="Calibri" w:hAnsi="Calibri" w:cs="Calibri"/>
          <w:b/>
          <w:bCs/>
        </w:rPr>
        <w:t xml:space="preserve">Overview of Unit and Context </w:t>
      </w:r>
    </w:p>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26"/>
      </w:tblGrid>
      <w:tr w:rsidR="00F908E6" w:rsidRPr="00CC5258" w14:paraId="01B4A2ED" w14:textId="77777777" w:rsidTr="54041C11">
        <w:trPr>
          <w:trHeight w:val="684"/>
        </w:trPr>
        <w:tc>
          <w:tcPr>
            <w:tcW w:w="5000" w:type="pct"/>
          </w:tcPr>
          <w:p w14:paraId="764A7C66" w14:textId="77777777" w:rsidR="004C7065" w:rsidRPr="00AA6A0E" w:rsidRDefault="004C7065" w:rsidP="004C7065">
            <w:pPr>
              <w:pStyle w:val="Default"/>
              <w:jc w:val="both"/>
              <w:rPr>
                <w:rFonts w:asciiTheme="minorHAnsi" w:hAnsiTheme="minorHAnsi" w:cstheme="minorHAnsi"/>
                <w:sz w:val="22"/>
                <w:szCs w:val="22"/>
              </w:rPr>
            </w:pPr>
            <w:r w:rsidRPr="00AA6A0E">
              <w:rPr>
                <w:rFonts w:asciiTheme="minorHAnsi" w:hAnsiTheme="minorHAnsi" w:cstheme="minorHAnsi"/>
                <w:sz w:val="22"/>
                <w:szCs w:val="22"/>
              </w:rPr>
              <w:t>The University’s Library is at the heart of the University and plays a pivotal role in supporting the learning and research activities of University College Cork. UCC Library comprises a distinct unit that resides under the Vice-President for Teaching &amp; Learning with the University Librarian reporting directly to the Vice-President for Teaching &amp; Learning.</w:t>
            </w:r>
          </w:p>
          <w:p w14:paraId="229348BF" w14:textId="77777777" w:rsidR="004C7065" w:rsidRPr="00AA6A0E" w:rsidRDefault="004C7065" w:rsidP="004C7065">
            <w:pPr>
              <w:pStyle w:val="Default"/>
              <w:jc w:val="both"/>
              <w:rPr>
                <w:rFonts w:asciiTheme="minorHAnsi" w:hAnsiTheme="minorHAnsi" w:cstheme="minorHAnsi"/>
                <w:sz w:val="22"/>
                <w:szCs w:val="22"/>
              </w:rPr>
            </w:pPr>
          </w:p>
          <w:p w14:paraId="075A8C40" w14:textId="6AE9C483" w:rsidR="004C7065" w:rsidRPr="00AA6A0E" w:rsidRDefault="004C7065" w:rsidP="54041C11">
            <w:pPr>
              <w:pStyle w:val="Default"/>
              <w:jc w:val="both"/>
              <w:rPr>
                <w:rFonts w:asciiTheme="minorHAnsi" w:hAnsiTheme="minorHAnsi" w:cstheme="minorBidi"/>
                <w:sz w:val="22"/>
                <w:szCs w:val="22"/>
              </w:rPr>
            </w:pPr>
            <w:r w:rsidRPr="00AA6A0E">
              <w:rPr>
                <w:rFonts w:asciiTheme="minorHAnsi" w:hAnsiTheme="minorHAnsi" w:cstheme="minorBidi"/>
                <w:sz w:val="22"/>
                <w:szCs w:val="22"/>
              </w:rPr>
              <w:t xml:space="preserve">The Library is </w:t>
            </w:r>
            <w:r w:rsidR="00130C26">
              <w:rPr>
                <w:rFonts w:asciiTheme="minorHAnsi" w:hAnsiTheme="minorHAnsi" w:cstheme="minorBidi"/>
                <w:sz w:val="22"/>
                <w:szCs w:val="22"/>
              </w:rPr>
              <w:t>going through</w:t>
            </w:r>
            <w:r w:rsidRPr="00AA6A0E">
              <w:rPr>
                <w:rFonts w:asciiTheme="minorHAnsi" w:hAnsiTheme="minorHAnsi" w:cstheme="minorBidi"/>
                <w:sz w:val="22"/>
                <w:szCs w:val="22"/>
              </w:rPr>
              <w:t xml:space="preserve"> an exciting period of transformation with a new University Librarian and the </w:t>
            </w:r>
            <w:r w:rsidR="00215E0C">
              <w:rPr>
                <w:rFonts w:asciiTheme="minorHAnsi" w:hAnsiTheme="minorHAnsi" w:cstheme="minorBidi"/>
                <w:sz w:val="22"/>
                <w:szCs w:val="22"/>
              </w:rPr>
              <w:t>implementation</w:t>
            </w:r>
            <w:r w:rsidRPr="00AA6A0E">
              <w:rPr>
                <w:rFonts w:asciiTheme="minorHAnsi" w:hAnsiTheme="minorHAnsi" w:cstheme="minorBidi"/>
                <w:sz w:val="22"/>
                <w:szCs w:val="22"/>
              </w:rPr>
              <w:t xml:space="preserve"> of </w:t>
            </w:r>
            <w:r w:rsidR="00B00B10">
              <w:rPr>
                <w:rFonts w:asciiTheme="minorHAnsi" w:hAnsiTheme="minorHAnsi" w:cstheme="minorBidi"/>
                <w:sz w:val="22"/>
                <w:szCs w:val="22"/>
              </w:rPr>
              <w:t>the</w:t>
            </w:r>
            <w:r w:rsidRPr="00AA6A0E">
              <w:rPr>
                <w:rFonts w:asciiTheme="minorHAnsi" w:hAnsiTheme="minorHAnsi" w:cstheme="minorBidi"/>
                <w:sz w:val="22"/>
                <w:szCs w:val="22"/>
              </w:rPr>
              <w:t xml:space="preserve"> </w:t>
            </w:r>
            <w:r w:rsidR="00B00B10">
              <w:rPr>
                <w:rFonts w:asciiTheme="minorHAnsi" w:hAnsiTheme="minorHAnsi" w:cstheme="minorBidi"/>
                <w:sz w:val="22"/>
                <w:szCs w:val="22"/>
              </w:rPr>
              <w:t>L</w:t>
            </w:r>
            <w:r w:rsidRPr="00AA6A0E">
              <w:rPr>
                <w:rFonts w:asciiTheme="minorHAnsi" w:hAnsiTheme="minorHAnsi" w:cstheme="minorBidi"/>
                <w:sz w:val="22"/>
                <w:szCs w:val="22"/>
              </w:rPr>
              <w:t xml:space="preserve">ibrary </w:t>
            </w:r>
            <w:hyperlink r:id="rId11" w:history="1">
              <w:r w:rsidR="00B00B10" w:rsidRPr="00DA5518">
                <w:rPr>
                  <w:rStyle w:val="Hyperlink"/>
                  <w:rFonts w:asciiTheme="minorHAnsi" w:hAnsiTheme="minorHAnsi" w:cstheme="minorBidi"/>
                  <w:sz w:val="22"/>
                  <w:szCs w:val="22"/>
                </w:rPr>
                <w:t>V</w:t>
              </w:r>
              <w:r w:rsidRPr="00DA5518">
                <w:rPr>
                  <w:rStyle w:val="Hyperlink"/>
                  <w:rFonts w:asciiTheme="minorHAnsi" w:hAnsiTheme="minorHAnsi" w:cstheme="minorBidi"/>
                  <w:sz w:val="22"/>
                  <w:szCs w:val="22"/>
                </w:rPr>
                <w:t xml:space="preserve">ision </w:t>
              </w:r>
              <w:r w:rsidR="00B00B10" w:rsidRPr="00DA5518">
                <w:rPr>
                  <w:rStyle w:val="Hyperlink"/>
                  <w:rFonts w:asciiTheme="minorHAnsi" w:hAnsiTheme="minorHAnsi" w:cstheme="minorBidi"/>
                  <w:sz w:val="22"/>
                  <w:szCs w:val="22"/>
                </w:rPr>
                <w:t>&amp;</w:t>
              </w:r>
              <w:r w:rsidRPr="00DA5518">
                <w:rPr>
                  <w:rStyle w:val="Hyperlink"/>
                  <w:rFonts w:asciiTheme="minorHAnsi" w:hAnsiTheme="minorHAnsi" w:cstheme="minorBidi"/>
                  <w:sz w:val="22"/>
                  <w:szCs w:val="22"/>
                </w:rPr>
                <w:t xml:space="preserve"> </w:t>
              </w:r>
              <w:r w:rsidR="00B00B10" w:rsidRPr="00DA5518">
                <w:rPr>
                  <w:rStyle w:val="Hyperlink"/>
                  <w:rFonts w:asciiTheme="minorHAnsi" w:hAnsiTheme="minorHAnsi" w:cstheme="minorBidi"/>
                  <w:sz w:val="22"/>
                  <w:szCs w:val="22"/>
                </w:rPr>
                <w:t>P</w:t>
              </w:r>
              <w:r w:rsidRPr="00DA5518">
                <w:rPr>
                  <w:rStyle w:val="Hyperlink"/>
                  <w:rFonts w:asciiTheme="minorHAnsi" w:hAnsiTheme="minorHAnsi" w:cstheme="minorBidi"/>
                  <w:sz w:val="22"/>
                  <w:szCs w:val="22"/>
                </w:rPr>
                <w:t>lan</w:t>
              </w:r>
            </w:hyperlink>
            <w:r w:rsidR="00130C26">
              <w:rPr>
                <w:rFonts w:asciiTheme="minorHAnsi" w:hAnsiTheme="minorHAnsi" w:cstheme="minorBidi"/>
                <w:sz w:val="22"/>
                <w:szCs w:val="22"/>
              </w:rPr>
              <w:t xml:space="preserve"> </w:t>
            </w:r>
            <w:r w:rsidRPr="00AA6A0E">
              <w:rPr>
                <w:rFonts w:asciiTheme="minorHAnsi" w:hAnsiTheme="minorHAnsi" w:cstheme="minorBidi"/>
                <w:sz w:val="22"/>
                <w:szCs w:val="22"/>
              </w:rPr>
              <w:t>that support</w:t>
            </w:r>
            <w:r w:rsidR="00130C26">
              <w:rPr>
                <w:rFonts w:asciiTheme="minorHAnsi" w:hAnsiTheme="minorHAnsi" w:cstheme="minorBidi"/>
                <w:sz w:val="22"/>
                <w:szCs w:val="22"/>
              </w:rPr>
              <w:t>s</w:t>
            </w:r>
            <w:r w:rsidRPr="00AA6A0E">
              <w:rPr>
                <w:rFonts w:asciiTheme="minorHAnsi" w:hAnsiTheme="minorHAnsi" w:cstheme="minorBidi"/>
                <w:sz w:val="22"/>
                <w:szCs w:val="22"/>
              </w:rPr>
              <w:t xml:space="preserve"> the </w:t>
            </w:r>
            <w:hyperlink r:id="rId12">
              <w:r w:rsidRPr="00AA6A0E">
                <w:rPr>
                  <w:rStyle w:val="Hyperlink"/>
                  <w:rFonts w:asciiTheme="minorHAnsi" w:hAnsiTheme="minorHAnsi" w:cstheme="minorBidi"/>
                  <w:sz w:val="22"/>
                  <w:szCs w:val="22"/>
                </w:rPr>
                <w:t>UCC Strategic Plan 2023-2028</w:t>
              </w:r>
            </w:hyperlink>
            <w:r w:rsidRPr="00AA6A0E">
              <w:rPr>
                <w:rStyle w:val="Hyperlink"/>
                <w:rFonts w:asciiTheme="minorHAnsi" w:hAnsiTheme="minorHAnsi" w:cstheme="minorBidi"/>
                <w:sz w:val="22"/>
                <w:szCs w:val="22"/>
              </w:rPr>
              <w:t xml:space="preserve"> ‘Securing our Future’</w:t>
            </w:r>
            <w:r w:rsidRPr="00AA6A0E">
              <w:rPr>
                <w:rFonts w:asciiTheme="minorHAnsi" w:hAnsiTheme="minorHAnsi" w:cstheme="minorBidi"/>
                <w:sz w:val="22"/>
                <w:szCs w:val="22"/>
              </w:rPr>
              <w:t xml:space="preserve"> and the broader University aspirations. </w:t>
            </w:r>
          </w:p>
          <w:p w14:paraId="263B50DE" w14:textId="472704CD" w:rsidR="54041C11" w:rsidRPr="00AA6A0E" w:rsidRDefault="54041C11" w:rsidP="54041C11">
            <w:pPr>
              <w:pStyle w:val="Default"/>
              <w:jc w:val="both"/>
              <w:rPr>
                <w:rFonts w:asciiTheme="minorHAnsi" w:hAnsiTheme="minorHAnsi" w:cstheme="minorHAnsi"/>
                <w:sz w:val="22"/>
                <w:szCs w:val="22"/>
              </w:rPr>
            </w:pPr>
          </w:p>
          <w:p w14:paraId="5DF014CF" w14:textId="6B6DFF0A" w:rsidR="00033AA4" w:rsidRPr="00033AA4" w:rsidRDefault="00033AA4" w:rsidP="00033AA4">
            <w:pPr>
              <w:spacing w:after="0" w:line="240" w:lineRule="auto"/>
              <w:rPr>
                <w:rFonts w:eastAsia="Calibri" w:cstheme="minorHAnsi"/>
                <w:lang w:val="en-IE"/>
              </w:rPr>
            </w:pPr>
            <w:r w:rsidRPr="00033AA4">
              <w:rPr>
                <w:rFonts w:eastAsia="Calibri" w:cstheme="minorHAnsi"/>
                <w:lang w:val="en-IE"/>
              </w:rPr>
              <w:t xml:space="preserve">The Research Services Team is dedicated to supporting UCC's research excellence by providing specialist expertise in areas such as Open Access, Scholarly Communications, Research Data Management, and research impact. The team is integral to the development of the </w:t>
            </w:r>
            <w:r w:rsidR="008A46BF">
              <w:rPr>
                <w:rFonts w:eastAsia="Calibri" w:cstheme="minorHAnsi"/>
                <w:lang w:val="en-IE"/>
              </w:rPr>
              <w:t>L</w:t>
            </w:r>
            <w:r w:rsidRPr="00033AA4">
              <w:rPr>
                <w:rFonts w:eastAsia="Calibri" w:cstheme="minorHAnsi"/>
                <w:lang w:val="en-IE"/>
              </w:rPr>
              <w:t xml:space="preserve">ibrary </w:t>
            </w:r>
            <w:r w:rsidR="00314DC2">
              <w:rPr>
                <w:rFonts w:eastAsia="Calibri" w:cstheme="minorHAnsi"/>
                <w:lang w:val="en-IE"/>
              </w:rPr>
              <w:t>V</w:t>
            </w:r>
            <w:r w:rsidRPr="00033AA4">
              <w:rPr>
                <w:rFonts w:eastAsia="Calibri" w:cstheme="minorHAnsi"/>
                <w:lang w:val="en-IE"/>
              </w:rPr>
              <w:t xml:space="preserve">ision and </w:t>
            </w:r>
            <w:r w:rsidR="00314DC2">
              <w:rPr>
                <w:rFonts w:eastAsia="Calibri" w:cstheme="minorHAnsi"/>
                <w:lang w:val="en-IE"/>
              </w:rPr>
              <w:t>P</w:t>
            </w:r>
            <w:r w:rsidRPr="00033AA4">
              <w:rPr>
                <w:rFonts w:eastAsia="Calibri" w:cstheme="minorHAnsi"/>
                <w:lang w:val="en-IE"/>
              </w:rPr>
              <w:t>lan that supports the UCC Strategic Plan 2023-2028 ‘Securing our Future’ and the broader University aspirations for Open Research.</w:t>
            </w:r>
          </w:p>
          <w:p w14:paraId="56C5EA26" w14:textId="7E59FEA5" w:rsidR="00304525" w:rsidRPr="00033AA4" w:rsidRDefault="00304525" w:rsidP="64ABBCB4">
            <w:pPr>
              <w:spacing w:after="0" w:line="240" w:lineRule="auto"/>
              <w:rPr>
                <w:rFonts w:cstheme="minorHAnsi"/>
                <w:lang w:val="en-IE"/>
              </w:rPr>
            </w:pPr>
          </w:p>
        </w:tc>
      </w:tr>
    </w:tbl>
    <w:p w14:paraId="0ED7FC70" w14:textId="77777777" w:rsidR="00024BC4" w:rsidRDefault="00024BC4" w:rsidP="00A12C09">
      <w:pPr>
        <w:spacing w:after="0" w:line="240" w:lineRule="auto"/>
        <w:rPr>
          <w:rFonts w:ascii="Calibri" w:hAnsi="Calibri" w:cs="Calibri"/>
          <w:b/>
          <w:bCs/>
        </w:rPr>
      </w:pPr>
    </w:p>
    <w:p w14:paraId="41E803F0" w14:textId="77777777" w:rsidR="00C211DB" w:rsidRDefault="00C211DB" w:rsidP="00A12C09">
      <w:pPr>
        <w:spacing w:after="0" w:line="240" w:lineRule="auto"/>
        <w:rPr>
          <w:rFonts w:ascii="Calibri" w:hAnsi="Calibri" w:cs="Calibri"/>
          <w:b/>
          <w:bCs/>
        </w:rPr>
      </w:pPr>
    </w:p>
    <w:p w14:paraId="29035750" w14:textId="77777777" w:rsidR="00C211DB" w:rsidRDefault="00C211DB" w:rsidP="00A12C09">
      <w:pPr>
        <w:spacing w:after="0" w:line="240" w:lineRule="auto"/>
        <w:rPr>
          <w:rFonts w:ascii="Calibri" w:hAnsi="Calibri" w:cs="Calibri"/>
          <w:b/>
          <w:bCs/>
        </w:rPr>
      </w:pPr>
    </w:p>
    <w:p w14:paraId="14A694CE" w14:textId="77777777" w:rsidR="006F2DA6" w:rsidRDefault="006F2DA6" w:rsidP="00A12C09">
      <w:pPr>
        <w:spacing w:after="0" w:line="240" w:lineRule="auto"/>
        <w:rPr>
          <w:rFonts w:ascii="Calibri" w:hAnsi="Calibri" w:cs="Calibri"/>
          <w:b/>
          <w:bCs/>
        </w:rPr>
      </w:pPr>
    </w:p>
    <w:p w14:paraId="11E8D2BE" w14:textId="77777777" w:rsidR="006F2DA6" w:rsidRDefault="006F2DA6" w:rsidP="00A12C09">
      <w:pPr>
        <w:spacing w:after="0" w:line="240" w:lineRule="auto"/>
        <w:rPr>
          <w:rFonts w:ascii="Calibri" w:hAnsi="Calibri" w:cs="Calibri"/>
          <w:b/>
          <w:bCs/>
        </w:rPr>
      </w:pPr>
    </w:p>
    <w:p w14:paraId="7F37F9DD" w14:textId="77777777" w:rsidR="00C211DB" w:rsidRDefault="00C211DB" w:rsidP="00A12C09">
      <w:pPr>
        <w:spacing w:after="0" w:line="240" w:lineRule="auto"/>
        <w:rPr>
          <w:rFonts w:ascii="Calibri" w:hAnsi="Calibri" w:cs="Calibri"/>
          <w:b/>
          <w:bCs/>
        </w:rPr>
      </w:pPr>
    </w:p>
    <w:p w14:paraId="6B185615" w14:textId="77777777" w:rsidR="00C211DB" w:rsidRDefault="00C211DB" w:rsidP="00A12C09">
      <w:pPr>
        <w:spacing w:after="0" w:line="240" w:lineRule="auto"/>
        <w:rPr>
          <w:rFonts w:ascii="Calibri" w:hAnsi="Calibri" w:cs="Calibri"/>
          <w:b/>
          <w:bCs/>
        </w:rPr>
      </w:pPr>
    </w:p>
    <w:p w14:paraId="09DB1FE3" w14:textId="2BE985B6" w:rsidR="62066047" w:rsidRPr="00DF7229" w:rsidRDefault="62066047" w:rsidP="00A12C09">
      <w:pPr>
        <w:spacing w:after="0" w:line="240" w:lineRule="auto"/>
      </w:pPr>
    </w:p>
    <w:p w14:paraId="06BA5E7D" w14:textId="31B516A1" w:rsidR="00F908E6" w:rsidRPr="00CC5258" w:rsidRDefault="00320711" w:rsidP="6F893743">
      <w:pPr>
        <w:rPr>
          <w:rFonts w:ascii="Calibri" w:hAnsi="Calibri" w:cs="Calibri"/>
          <w:b/>
          <w:bCs/>
        </w:rPr>
      </w:pPr>
      <w:r>
        <w:rPr>
          <w:rFonts w:ascii="Calibri" w:hAnsi="Calibri" w:cs="Calibri"/>
          <w:b/>
          <w:bCs/>
        </w:rPr>
        <w:t>Role Responsibilities and Activities</w:t>
      </w:r>
    </w:p>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9"/>
        <w:gridCol w:w="7087"/>
      </w:tblGrid>
      <w:tr w:rsidR="005A48E8" w:rsidRPr="006B61D5" w14:paraId="5D68CB91" w14:textId="77777777" w:rsidTr="16F8F221">
        <w:tc>
          <w:tcPr>
            <w:tcW w:w="1030" w:type="pct"/>
          </w:tcPr>
          <w:p w14:paraId="220955BE" w14:textId="77777777" w:rsidR="005A48E8" w:rsidRPr="006B61D5" w:rsidRDefault="005A48E8" w:rsidP="00EF7C4F">
            <w:pPr>
              <w:spacing w:after="0"/>
              <w:rPr>
                <w:rFonts w:cstheme="minorHAnsi"/>
                <w:b/>
                <w:bCs/>
              </w:rPr>
            </w:pPr>
            <w:r w:rsidRPr="006B61D5">
              <w:rPr>
                <w:rFonts w:cstheme="minorHAnsi"/>
                <w:b/>
                <w:bCs/>
              </w:rPr>
              <w:t>Area of accountability</w:t>
            </w:r>
          </w:p>
        </w:tc>
        <w:tc>
          <w:tcPr>
            <w:tcW w:w="3970" w:type="pct"/>
          </w:tcPr>
          <w:p w14:paraId="5B2B1A63" w14:textId="77777777" w:rsidR="005A48E8" w:rsidRPr="006B61D5" w:rsidRDefault="005A48E8" w:rsidP="00EF7C4F">
            <w:pPr>
              <w:spacing w:after="0"/>
              <w:rPr>
                <w:rFonts w:cstheme="minorHAnsi"/>
                <w:b/>
                <w:bCs/>
              </w:rPr>
            </w:pPr>
            <w:r w:rsidRPr="006B61D5">
              <w:rPr>
                <w:rFonts w:cstheme="minorHAnsi"/>
                <w:b/>
                <w:bCs/>
              </w:rPr>
              <w:t>Core Responsibilities &amp; Typical Activities</w:t>
            </w:r>
          </w:p>
        </w:tc>
      </w:tr>
      <w:tr w:rsidR="00A50F01" w:rsidRPr="006B61D5" w14:paraId="33C4DF9C" w14:textId="77777777" w:rsidTr="16F8F221">
        <w:tc>
          <w:tcPr>
            <w:tcW w:w="1030" w:type="pct"/>
          </w:tcPr>
          <w:p w14:paraId="31FBC971" w14:textId="7093A7F6" w:rsidR="00A50F01" w:rsidRPr="006B61D5" w:rsidRDefault="00812A33" w:rsidP="00A50F01">
            <w:pPr>
              <w:spacing w:after="0"/>
              <w:rPr>
                <w:rFonts w:cstheme="minorHAnsi"/>
              </w:rPr>
            </w:pPr>
            <w:r w:rsidRPr="00812A33">
              <w:rPr>
                <w:rFonts w:cstheme="minorHAnsi"/>
              </w:rPr>
              <w:t>Open Access &amp; Repository Services</w:t>
            </w:r>
          </w:p>
          <w:p w14:paraId="185661FB" w14:textId="2AF06D68" w:rsidR="00A50F01" w:rsidRPr="006B61D5" w:rsidRDefault="00A50F01" w:rsidP="00A50F01">
            <w:pPr>
              <w:spacing w:after="0"/>
              <w:rPr>
                <w:rFonts w:cstheme="minorHAnsi"/>
              </w:rPr>
            </w:pPr>
          </w:p>
        </w:tc>
        <w:tc>
          <w:tcPr>
            <w:tcW w:w="3970" w:type="pct"/>
          </w:tcPr>
          <w:p w14:paraId="25D8513C" w14:textId="0AF16E16" w:rsidR="00E5317F" w:rsidRPr="00E5317F" w:rsidRDefault="00E5317F" w:rsidP="00E5317F">
            <w:pPr>
              <w:pStyle w:val="ListParagraph"/>
              <w:numPr>
                <w:ilvl w:val="0"/>
                <w:numId w:val="14"/>
              </w:numPr>
              <w:spacing w:after="0"/>
              <w:rPr>
                <w:shd w:val="clear" w:color="auto" w:fill="FFFFFF"/>
              </w:rPr>
            </w:pPr>
            <w:r w:rsidRPr="00E5317F">
              <w:rPr>
                <w:shd w:val="clear" w:color="auto" w:fill="FFFFFF"/>
              </w:rPr>
              <w:t>Manage UCC’s participation in the IReL Open Access agreement</w:t>
            </w:r>
            <w:r w:rsidR="0032024A">
              <w:rPr>
                <w:shd w:val="clear" w:color="auto" w:fill="FFFFFF"/>
              </w:rPr>
              <w:t>s</w:t>
            </w:r>
            <w:r w:rsidRPr="00E5317F">
              <w:rPr>
                <w:shd w:val="clear" w:color="auto" w:fill="FFFFFF"/>
              </w:rPr>
              <w:t xml:space="preserve">, including: </w:t>
            </w:r>
          </w:p>
          <w:p w14:paraId="76B13A38" w14:textId="6B18EB81" w:rsidR="00E5317F" w:rsidRPr="00E5317F" w:rsidRDefault="00E5317F" w:rsidP="00B943FB">
            <w:pPr>
              <w:pStyle w:val="ListParagraph"/>
              <w:numPr>
                <w:ilvl w:val="1"/>
                <w:numId w:val="14"/>
              </w:numPr>
              <w:spacing w:after="0"/>
              <w:rPr>
                <w:shd w:val="clear" w:color="auto" w:fill="FFFFFF"/>
              </w:rPr>
            </w:pPr>
            <w:r w:rsidRPr="00E5317F">
              <w:rPr>
                <w:shd w:val="clear" w:color="auto" w:fill="FFFFFF"/>
              </w:rPr>
              <w:t>Monitoring and reporting on UCC’s usage.</w:t>
            </w:r>
          </w:p>
          <w:p w14:paraId="6B114920" w14:textId="17BCFCD1" w:rsidR="00E5317F" w:rsidRPr="00E5317F" w:rsidRDefault="00E5317F" w:rsidP="00B943FB">
            <w:pPr>
              <w:pStyle w:val="ListParagraph"/>
              <w:numPr>
                <w:ilvl w:val="1"/>
                <w:numId w:val="14"/>
              </w:numPr>
              <w:spacing w:after="0"/>
              <w:rPr>
                <w:shd w:val="clear" w:color="auto" w:fill="FFFFFF"/>
              </w:rPr>
            </w:pPr>
            <w:r w:rsidRPr="00E5317F">
              <w:rPr>
                <w:shd w:val="clear" w:color="auto" w:fill="FFFFFF"/>
              </w:rPr>
              <w:t>Acting as the primary liaison with IReL</w:t>
            </w:r>
            <w:r w:rsidR="00217A5F">
              <w:rPr>
                <w:shd w:val="clear" w:color="auto" w:fill="FFFFFF"/>
              </w:rPr>
              <w:t xml:space="preserve">, </w:t>
            </w:r>
            <w:r w:rsidRPr="00E5317F">
              <w:rPr>
                <w:shd w:val="clear" w:color="auto" w:fill="FFFFFF"/>
              </w:rPr>
              <w:t>publishers</w:t>
            </w:r>
            <w:r w:rsidR="00217A5F">
              <w:rPr>
                <w:shd w:val="clear" w:color="auto" w:fill="FFFFFF"/>
              </w:rPr>
              <w:t xml:space="preserve"> and UCC authors</w:t>
            </w:r>
            <w:r w:rsidRPr="00E5317F">
              <w:rPr>
                <w:shd w:val="clear" w:color="auto" w:fill="FFFFFF"/>
              </w:rPr>
              <w:t xml:space="preserve"> to resolve queries and optimise agreements.</w:t>
            </w:r>
          </w:p>
          <w:p w14:paraId="5C2A51A8" w14:textId="62EA61EA" w:rsidR="005525EA" w:rsidRDefault="005525EA" w:rsidP="005525EA">
            <w:pPr>
              <w:pStyle w:val="ListParagraph"/>
              <w:numPr>
                <w:ilvl w:val="0"/>
                <w:numId w:val="14"/>
              </w:numPr>
              <w:spacing w:after="0"/>
              <w:rPr>
                <w:shd w:val="clear" w:color="auto" w:fill="FFFFFF"/>
                <w:lang w:val="en-IE"/>
              </w:rPr>
            </w:pPr>
            <w:r w:rsidRPr="005525EA">
              <w:rPr>
                <w:shd w:val="clear" w:color="auto" w:fill="FFFFFF"/>
                <w:lang w:val="en-IE"/>
              </w:rPr>
              <w:t>Lead the development and management of CORA</w:t>
            </w:r>
            <w:r w:rsidR="00AD49B2">
              <w:rPr>
                <w:shd w:val="clear" w:color="auto" w:fill="FFFFFF"/>
                <w:lang w:val="en-IE"/>
              </w:rPr>
              <w:t xml:space="preserve">, UCC’s </w:t>
            </w:r>
            <w:r w:rsidR="007A3067">
              <w:rPr>
                <w:shd w:val="clear" w:color="auto" w:fill="FFFFFF"/>
                <w:lang w:val="en-IE"/>
              </w:rPr>
              <w:t>repository</w:t>
            </w:r>
            <w:r w:rsidRPr="005525EA">
              <w:rPr>
                <w:shd w:val="clear" w:color="auto" w:fill="FFFFFF"/>
                <w:lang w:val="en-IE"/>
              </w:rPr>
              <w:t xml:space="preserve">, ensuring efficient workflows for theses and publications. </w:t>
            </w:r>
          </w:p>
          <w:p w14:paraId="10B23CD7" w14:textId="4F5E4B9A" w:rsidR="00946C41" w:rsidRPr="005525EA" w:rsidRDefault="005D65A2" w:rsidP="005525EA">
            <w:pPr>
              <w:pStyle w:val="ListParagraph"/>
              <w:numPr>
                <w:ilvl w:val="0"/>
                <w:numId w:val="14"/>
              </w:numPr>
              <w:spacing w:after="0"/>
              <w:rPr>
                <w:shd w:val="clear" w:color="auto" w:fill="FFFFFF"/>
                <w:lang w:val="en-IE"/>
              </w:rPr>
            </w:pPr>
            <w:r>
              <w:rPr>
                <w:shd w:val="clear" w:color="auto" w:fill="FFFFFF"/>
                <w:lang w:val="en-IE"/>
              </w:rPr>
              <w:t xml:space="preserve">Lead the integration of </w:t>
            </w:r>
            <w:r w:rsidR="00946C41">
              <w:rPr>
                <w:shd w:val="clear" w:color="auto" w:fill="FFFFFF"/>
                <w:lang w:val="en-IE"/>
              </w:rPr>
              <w:t xml:space="preserve">CORA </w:t>
            </w:r>
            <w:r w:rsidR="004E4039">
              <w:rPr>
                <w:shd w:val="clear" w:color="auto" w:fill="FFFFFF"/>
                <w:lang w:val="en-IE"/>
              </w:rPr>
              <w:t xml:space="preserve">with </w:t>
            </w:r>
            <w:r w:rsidR="00DC6E3E">
              <w:rPr>
                <w:shd w:val="clear" w:color="auto" w:fill="FFFFFF"/>
                <w:lang w:val="en-IE"/>
              </w:rPr>
              <w:t xml:space="preserve">relevant </w:t>
            </w:r>
            <w:r w:rsidR="004E4039">
              <w:rPr>
                <w:shd w:val="clear" w:color="auto" w:fill="FFFFFF"/>
                <w:lang w:val="en-IE"/>
              </w:rPr>
              <w:t>UCC systems such as Pure</w:t>
            </w:r>
            <w:r w:rsidR="00CF751A">
              <w:rPr>
                <w:shd w:val="clear" w:color="auto" w:fill="FFFFFF"/>
                <w:lang w:val="en-IE"/>
              </w:rPr>
              <w:t>.</w:t>
            </w:r>
          </w:p>
          <w:p w14:paraId="5E8B8122" w14:textId="32AF4E35" w:rsidR="005525EA" w:rsidRPr="005525EA" w:rsidRDefault="005525EA" w:rsidP="005525EA">
            <w:pPr>
              <w:pStyle w:val="ListParagraph"/>
              <w:numPr>
                <w:ilvl w:val="0"/>
                <w:numId w:val="14"/>
              </w:numPr>
              <w:rPr>
                <w:shd w:val="clear" w:color="auto" w:fill="FFFFFF"/>
                <w:lang w:val="en-IE"/>
              </w:rPr>
            </w:pPr>
            <w:r w:rsidRPr="005525EA">
              <w:rPr>
                <w:shd w:val="clear" w:color="auto" w:fill="FFFFFF"/>
                <w:lang w:val="en-IE"/>
              </w:rPr>
              <w:t xml:space="preserve">Provide expert guidance on open access publishing, copyright, and compliance with funder mandates. </w:t>
            </w:r>
          </w:p>
          <w:p w14:paraId="799C2164" w14:textId="0CD0F891" w:rsidR="00914A36" w:rsidRPr="006B61D5" w:rsidRDefault="005525EA" w:rsidP="005525EA">
            <w:pPr>
              <w:pStyle w:val="ListParagraph"/>
              <w:numPr>
                <w:ilvl w:val="0"/>
                <w:numId w:val="14"/>
              </w:numPr>
              <w:spacing w:after="0"/>
              <w:rPr>
                <w:shd w:val="clear" w:color="auto" w:fill="FFFFFF"/>
              </w:rPr>
            </w:pPr>
            <w:r w:rsidRPr="005525EA">
              <w:rPr>
                <w:shd w:val="clear" w:color="auto" w:fill="FFFFFF"/>
                <w:lang w:val="en-IE"/>
              </w:rPr>
              <w:t>Collaborate on the development of UCC’s scholarly journals platform.</w:t>
            </w:r>
          </w:p>
        </w:tc>
      </w:tr>
      <w:tr w:rsidR="00D7578C" w:rsidRPr="006B61D5" w14:paraId="657C7ED1" w14:textId="77777777" w:rsidTr="16F8F221">
        <w:tc>
          <w:tcPr>
            <w:tcW w:w="1030" w:type="pct"/>
          </w:tcPr>
          <w:p w14:paraId="305CCDC7" w14:textId="0323C270" w:rsidR="00D7578C" w:rsidRPr="006B61D5" w:rsidRDefault="006A5A66" w:rsidP="00D7578C">
            <w:pPr>
              <w:spacing w:after="0"/>
              <w:rPr>
                <w:rFonts w:cstheme="minorHAnsi"/>
              </w:rPr>
            </w:pPr>
            <w:r>
              <w:rPr>
                <w:rFonts w:cstheme="minorHAnsi"/>
              </w:rPr>
              <w:t xml:space="preserve"> </w:t>
            </w:r>
          </w:p>
          <w:p w14:paraId="22C32829" w14:textId="3BC1002F" w:rsidR="00D7578C" w:rsidRPr="006B61D5" w:rsidRDefault="00D70623" w:rsidP="00D7578C">
            <w:pPr>
              <w:spacing w:after="0"/>
              <w:rPr>
                <w:rFonts w:cstheme="minorHAnsi"/>
              </w:rPr>
            </w:pPr>
            <w:r w:rsidRPr="00D70623">
              <w:rPr>
                <w:rFonts w:cstheme="minorHAnsi"/>
              </w:rPr>
              <w:t>Research Impact &amp; Information Management</w:t>
            </w:r>
          </w:p>
        </w:tc>
        <w:tc>
          <w:tcPr>
            <w:tcW w:w="3970" w:type="pct"/>
          </w:tcPr>
          <w:p w14:paraId="285CB8C4" w14:textId="77777777" w:rsidR="00312B4C" w:rsidRDefault="002650BE" w:rsidP="00312B4C">
            <w:pPr>
              <w:pStyle w:val="ListParagraph"/>
              <w:numPr>
                <w:ilvl w:val="0"/>
                <w:numId w:val="14"/>
              </w:numPr>
              <w:spacing w:after="0"/>
              <w:rPr>
                <w:shd w:val="clear" w:color="auto" w:fill="FFFFFF"/>
                <w:lang w:val="en-IE"/>
              </w:rPr>
            </w:pPr>
            <w:r>
              <w:rPr>
                <w:shd w:val="clear" w:color="auto" w:fill="FFFFFF"/>
                <w:lang w:val="en-IE"/>
              </w:rPr>
              <w:t>Support library and institutional reporting</w:t>
            </w:r>
            <w:r w:rsidR="001404FE">
              <w:rPr>
                <w:shd w:val="clear" w:color="auto" w:fill="FFFFFF"/>
                <w:lang w:val="en-IE"/>
              </w:rPr>
              <w:t xml:space="preserve"> on Open Access and Article Processing Charges (APCs).</w:t>
            </w:r>
          </w:p>
          <w:p w14:paraId="1B413658" w14:textId="77777777" w:rsidR="00121B1E" w:rsidRDefault="00703802" w:rsidP="001D0ABD">
            <w:pPr>
              <w:pStyle w:val="ListParagraph"/>
              <w:numPr>
                <w:ilvl w:val="0"/>
                <w:numId w:val="14"/>
              </w:numPr>
              <w:spacing w:after="0"/>
              <w:rPr>
                <w:shd w:val="clear" w:color="auto" w:fill="FFFFFF"/>
                <w:lang w:val="en-IE"/>
              </w:rPr>
            </w:pPr>
            <w:r>
              <w:rPr>
                <w:shd w:val="clear" w:color="auto" w:fill="FFFFFF"/>
                <w:lang w:val="en-IE"/>
              </w:rPr>
              <w:t>Convene</w:t>
            </w:r>
            <w:r w:rsidR="00B90B5E">
              <w:rPr>
                <w:shd w:val="clear" w:color="auto" w:fill="FFFFFF"/>
                <w:lang w:val="en-IE"/>
              </w:rPr>
              <w:t xml:space="preserve"> the instit</w:t>
            </w:r>
            <w:r>
              <w:rPr>
                <w:shd w:val="clear" w:color="auto" w:fill="FFFFFF"/>
                <w:lang w:val="en-IE"/>
              </w:rPr>
              <w:t>utional Research Impact Group.</w:t>
            </w:r>
          </w:p>
          <w:p w14:paraId="74E2ACE3" w14:textId="6E2F1409" w:rsidR="00B90B5E" w:rsidRPr="00121B1E" w:rsidRDefault="001D0ABD" w:rsidP="00121B1E">
            <w:pPr>
              <w:pStyle w:val="ListParagraph"/>
              <w:numPr>
                <w:ilvl w:val="0"/>
                <w:numId w:val="14"/>
              </w:numPr>
              <w:spacing w:after="0"/>
              <w:rPr>
                <w:shd w:val="clear" w:color="auto" w:fill="FFFFFF"/>
                <w:lang w:val="en-IE"/>
              </w:rPr>
            </w:pPr>
            <w:r w:rsidRPr="00312B4C">
              <w:rPr>
                <w:shd w:val="clear" w:color="auto" w:fill="FFFFFF"/>
                <w:lang w:val="en-IE"/>
              </w:rPr>
              <w:t>Develop and deliver bibliometric and research impact services, supporting responsible use of metrics (e.g.</w:t>
            </w:r>
            <w:r w:rsidR="00D93EC9">
              <w:rPr>
                <w:shd w:val="clear" w:color="auto" w:fill="FFFFFF"/>
                <w:lang w:val="en-IE"/>
              </w:rPr>
              <w:t xml:space="preserve"> </w:t>
            </w:r>
            <w:r w:rsidRPr="00312B4C">
              <w:rPr>
                <w:shd w:val="clear" w:color="auto" w:fill="FFFFFF"/>
                <w:lang w:val="en-IE"/>
              </w:rPr>
              <w:t>DORA principles).</w:t>
            </w:r>
          </w:p>
        </w:tc>
      </w:tr>
      <w:tr w:rsidR="00703802" w:rsidRPr="006B61D5" w14:paraId="26382668" w14:textId="77777777" w:rsidTr="16F8F221">
        <w:tc>
          <w:tcPr>
            <w:tcW w:w="1030" w:type="pct"/>
          </w:tcPr>
          <w:p w14:paraId="785EFE8C" w14:textId="0F469698" w:rsidR="00703802" w:rsidRPr="006B61D5" w:rsidRDefault="004E09FE" w:rsidP="004F545B">
            <w:pPr>
              <w:spacing w:after="0"/>
              <w:rPr>
                <w:rStyle w:val="normaltextrun"/>
                <w:rFonts w:cstheme="minorHAnsi"/>
                <w:color w:val="000000"/>
                <w:shd w:val="clear" w:color="auto" w:fill="FFFFFF"/>
              </w:rPr>
            </w:pPr>
            <w:r w:rsidRPr="004E09FE">
              <w:rPr>
                <w:rFonts w:cstheme="minorHAnsi"/>
                <w:color w:val="000000"/>
                <w:shd w:val="clear" w:color="auto" w:fill="FFFFFF"/>
              </w:rPr>
              <w:t>Advocacy, Training &amp; Engagement</w:t>
            </w:r>
          </w:p>
        </w:tc>
        <w:tc>
          <w:tcPr>
            <w:tcW w:w="3970" w:type="pct"/>
          </w:tcPr>
          <w:p w14:paraId="0FB2CE0E" w14:textId="4980E18B" w:rsidR="00017EE2" w:rsidRDefault="00017EE2" w:rsidP="00017EE2">
            <w:pPr>
              <w:numPr>
                <w:ilvl w:val="0"/>
                <w:numId w:val="4"/>
              </w:numPr>
              <w:spacing w:after="0" w:line="240" w:lineRule="auto"/>
              <w:textAlignment w:val="baseline"/>
              <w:rPr>
                <w:rFonts w:cstheme="minorHAnsi"/>
                <w:lang w:val="en-IE"/>
              </w:rPr>
            </w:pPr>
            <w:r w:rsidRPr="00017EE2">
              <w:rPr>
                <w:rFonts w:cstheme="minorHAnsi"/>
                <w:lang w:val="en-IE"/>
              </w:rPr>
              <w:t>Promote Open Research across UCC through advocacy, training sessions,</w:t>
            </w:r>
            <w:r w:rsidR="00121B1E">
              <w:rPr>
                <w:rFonts w:cstheme="minorHAnsi"/>
                <w:lang w:val="en-IE"/>
              </w:rPr>
              <w:t xml:space="preserve"> orientation</w:t>
            </w:r>
            <w:r w:rsidRPr="00017EE2">
              <w:rPr>
                <w:rFonts w:cstheme="minorHAnsi"/>
                <w:lang w:val="en-IE"/>
              </w:rPr>
              <w:t xml:space="preserve"> and tailored resources. </w:t>
            </w:r>
          </w:p>
          <w:p w14:paraId="06288C5A" w14:textId="301C5DEE" w:rsidR="009B5CF5" w:rsidRPr="009E7CF3" w:rsidRDefault="009B5CF5" w:rsidP="009E7CF3">
            <w:pPr>
              <w:numPr>
                <w:ilvl w:val="0"/>
                <w:numId w:val="4"/>
              </w:numPr>
              <w:spacing w:after="0" w:line="240" w:lineRule="auto"/>
              <w:textAlignment w:val="baseline"/>
              <w:rPr>
                <w:rFonts w:cstheme="minorHAnsi"/>
                <w:lang w:val="en-IE"/>
              </w:rPr>
            </w:pPr>
            <w:r w:rsidRPr="009B5CF5">
              <w:rPr>
                <w:rFonts w:cstheme="minorHAnsi"/>
                <w:lang w:val="en-IE"/>
              </w:rPr>
              <w:t>Create guides, webinars, and reusable training assets; maintain web content and FAQs.</w:t>
            </w:r>
          </w:p>
          <w:p w14:paraId="59979AC5" w14:textId="3ADA0DDB" w:rsidR="00017EE2" w:rsidRPr="00017EE2" w:rsidRDefault="00017EE2" w:rsidP="00017EE2">
            <w:pPr>
              <w:numPr>
                <w:ilvl w:val="0"/>
                <w:numId w:val="4"/>
              </w:numPr>
              <w:spacing w:after="0" w:line="240" w:lineRule="auto"/>
              <w:textAlignment w:val="baseline"/>
              <w:rPr>
                <w:rFonts w:cstheme="minorHAnsi"/>
                <w:lang w:val="en-IE"/>
              </w:rPr>
            </w:pPr>
            <w:r w:rsidRPr="00017EE2">
              <w:rPr>
                <w:rFonts w:cstheme="minorHAnsi"/>
                <w:lang w:val="en-IE"/>
              </w:rPr>
              <w:t>Represent UCC Library in national and international forums on scholarly communication</w:t>
            </w:r>
            <w:r w:rsidR="006B21B7">
              <w:rPr>
                <w:rFonts w:cstheme="minorHAnsi"/>
                <w:lang w:val="en-IE"/>
              </w:rPr>
              <w:t xml:space="preserve"> and repository development</w:t>
            </w:r>
            <w:r w:rsidRPr="00017EE2">
              <w:rPr>
                <w:rFonts w:cstheme="minorHAnsi"/>
                <w:lang w:val="en-IE"/>
              </w:rPr>
              <w:t xml:space="preserve">. </w:t>
            </w:r>
          </w:p>
          <w:p w14:paraId="6F5836B8" w14:textId="69FC8EB1" w:rsidR="00703802" w:rsidRPr="006B61D5" w:rsidRDefault="00017EE2" w:rsidP="00017EE2">
            <w:pPr>
              <w:numPr>
                <w:ilvl w:val="0"/>
                <w:numId w:val="4"/>
              </w:numPr>
              <w:spacing w:after="0" w:line="240" w:lineRule="auto"/>
              <w:textAlignment w:val="baseline"/>
              <w:rPr>
                <w:rFonts w:cstheme="minorHAnsi"/>
              </w:rPr>
            </w:pPr>
            <w:r w:rsidRPr="00017EE2">
              <w:rPr>
                <w:rFonts w:cstheme="minorHAnsi"/>
                <w:lang w:val="en-IE"/>
              </w:rPr>
              <w:t>Contribute to the development of learning materials and workshops for researchers and students.</w:t>
            </w:r>
          </w:p>
        </w:tc>
      </w:tr>
      <w:tr w:rsidR="004F545B" w:rsidRPr="006B61D5" w14:paraId="4E44710D" w14:textId="77777777" w:rsidTr="16F8F221">
        <w:tc>
          <w:tcPr>
            <w:tcW w:w="1030" w:type="pct"/>
          </w:tcPr>
          <w:p w14:paraId="7419F7E8" w14:textId="1F146C6C" w:rsidR="004F545B" w:rsidRPr="006B61D5" w:rsidRDefault="004F545B" w:rsidP="004F545B">
            <w:pPr>
              <w:spacing w:after="0"/>
              <w:rPr>
                <w:rFonts w:cstheme="minorHAnsi"/>
              </w:rPr>
            </w:pPr>
            <w:r w:rsidRPr="006B61D5">
              <w:rPr>
                <w:rStyle w:val="normaltextrun"/>
                <w:rFonts w:cstheme="minorHAnsi"/>
                <w:color w:val="000000"/>
                <w:shd w:val="clear" w:color="auto" w:fill="FFFFFF"/>
              </w:rPr>
              <w:t>Leadership &amp; Management</w:t>
            </w:r>
          </w:p>
        </w:tc>
        <w:tc>
          <w:tcPr>
            <w:tcW w:w="3970" w:type="pct"/>
          </w:tcPr>
          <w:p w14:paraId="487F42A8" w14:textId="53AE8389" w:rsidR="003441C4" w:rsidRPr="00685B93" w:rsidRDefault="003441C4" w:rsidP="00685B93">
            <w:pPr>
              <w:pStyle w:val="ListParagraph"/>
              <w:numPr>
                <w:ilvl w:val="0"/>
                <w:numId w:val="14"/>
              </w:numPr>
              <w:spacing w:after="0"/>
              <w:rPr>
                <w:shd w:val="clear" w:color="auto" w:fill="FFFFFF"/>
                <w:lang w:val="en-IE"/>
              </w:rPr>
            </w:pPr>
            <w:r w:rsidRPr="00685B93">
              <w:rPr>
                <w:shd w:val="clear" w:color="auto" w:fill="FFFFFF"/>
                <w:lang w:val="en-IE"/>
              </w:rPr>
              <w:t xml:space="preserve">Provide effective line management and leadership for two Senior Library Assistants, ensuring a collaborative, engaging, and high-performance work environment. </w:t>
            </w:r>
          </w:p>
          <w:p w14:paraId="52C3F861" w14:textId="77777777" w:rsidR="004F545B" w:rsidRDefault="00816052" w:rsidP="00685B93">
            <w:pPr>
              <w:pStyle w:val="ListParagraph"/>
              <w:numPr>
                <w:ilvl w:val="0"/>
                <w:numId w:val="14"/>
              </w:numPr>
              <w:spacing w:after="0"/>
              <w:rPr>
                <w:shd w:val="clear" w:color="auto" w:fill="FFFFFF"/>
                <w:lang w:val="en-IE"/>
              </w:rPr>
            </w:pPr>
            <w:r w:rsidRPr="00685B93">
              <w:rPr>
                <w:shd w:val="clear" w:color="auto" w:fill="FFFFFF"/>
                <w:lang w:val="en-IE"/>
              </w:rPr>
              <w:t>Promote continuous improvement, service innovation, and operational excellence in the delivery of the Scholarly Communications function.</w:t>
            </w:r>
          </w:p>
          <w:p w14:paraId="628DC50E" w14:textId="5CD5D8AD" w:rsidR="00AF183B" w:rsidRPr="00685B93" w:rsidRDefault="00AF183B" w:rsidP="00685B93">
            <w:pPr>
              <w:pStyle w:val="ListParagraph"/>
              <w:numPr>
                <w:ilvl w:val="0"/>
                <w:numId w:val="14"/>
              </w:numPr>
              <w:spacing w:after="0"/>
              <w:rPr>
                <w:shd w:val="clear" w:color="auto" w:fill="FFFFFF"/>
                <w:lang w:val="en-IE"/>
              </w:rPr>
            </w:pPr>
            <w:r w:rsidRPr="00AF183B">
              <w:rPr>
                <w:shd w:val="clear" w:color="auto" w:fill="FFFFFF"/>
              </w:rPr>
              <w:t>Participate in cross-functional projects and professional networks.</w:t>
            </w:r>
          </w:p>
        </w:tc>
      </w:tr>
      <w:tr w:rsidR="0000300B" w:rsidRPr="006B61D5" w14:paraId="529702BB" w14:textId="77777777" w:rsidTr="16F8F221">
        <w:tc>
          <w:tcPr>
            <w:tcW w:w="1030" w:type="pct"/>
          </w:tcPr>
          <w:p w14:paraId="32B1E22E" w14:textId="0B962995" w:rsidR="0000300B" w:rsidRPr="006B61D5" w:rsidRDefault="0000300B" w:rsidP="0000300B">
            <w:pPr>
              <w:spacing w:after="0"/>
              <w:rPr>
                <w:rFonts w:cstheme="minorHAnsi"/>
              </w:rPr>
            </w:pPr>
            <w:r w:rsidRPr="006B61D5">
              <w:rPr>
                <w:rFonts w:cstheme="minorHAnsi"/>
              </w:rPr>
              <w:t>Communication and engagement</w:t>
            </w:r>
          </w:p>
        </w:tc>
        <w:tc>
          <w:tcPr>
            <w:tcW w:w="3970" w:type="pct"/>
          </w:tcPr>
          <w:p w14:paraId="38296FED" w14:textId="1A3A258C" w:rsidR="0000300B" w:rsidRPr="006B61D5" w:rsidRDefault="0000300B" w:rsidP="0000300B">
            <w:pPr>
              <w:numPr>
                <w:ilvl w:val="0"/>
                <w:numId w:val="14"/>
              </w:numPr>
              <w:spacing w:after="0" w:line="240" w:lineRule="auto"/>
              <w:textAlignment w:val="baseline"/>
              <w:rPr>
                <w:rFonts w:cstheme="minorHAnsi"/>
              </w:rPr>
            </w:pPr>
            <w:r w:rsidRPr="006B61D5">
              <w:rPr>
                <w:rFonts w:cstheme="minorHAnsi"/>
              </w:rPr>
              <w:t xml:space="preserve">Foster strong relationships with key library </w:t>
            </w:r>
            <w:r w:rsidR="001B4F96">
              <w:rPr>
                <w:rFonts w:cstheme="minorHAnsi"/>
              </w:rPr>
              <w:t xml:space="preserve">and institutional </w:t>
            </w:r>
            <w:r w:rsidRPr="006B61D5">
              <w:rPr>
                <w:rFonts w:cstheme="minorHAnsi"/>
              </w:rPr>
              <w:t>stakeholders to enable the strategic priorities.</w:t>
            </w:r>
          </w:p>
          <w:p w14:paraId="28B7B13D" w14:textId="77777777" w:rsidR="0000300B" w:rsidRPr="006B61D5" w:rsidRDefault="0000300B" w:rsidP="0000300B">
            <w:pPr>
              <w:numPr>
                <w:ilvl w:val="0"/>
                <w:numId w:val="14"/>
              </w:numPr>
              <w:spacing w:after="0" w:line="240" w:lineRule="auto"/>
              <w:textAlignment w:val="baseline"/>
              <w:rPr>
                <w:rFonts w:cstheme="minorHAnsi"/>
              </w:rPr>
            </w:pPr>
            <w:r w:rsidRPr="006B61D5">
              <w:rPr>
                <w:rFonts w:cstheme="minorHAnsi"/>
              </w:rPr>
              <w:t>Proactively represent the University both internally and externally and develop strategies to leverage key relationships with a view to creating opportunities for collaboration.</w:t>
            </w:r>
          </w:p>
          <w:p w14:paraId="1897640C" w14:textId="77777777" w:rsidR="009A6189" w:rsidRDefault="0045334E" w:rsidP="0045334E">
            <w:pPr>
              <w:numPr>
                <w:ilvl w:val="0"/>
                <w:numId w:val="4"/>
              </w:numPr>
              <w:spacing w:after="0" w:line="240" w:lineRule="auto"/>
              <w:textAlignment w:val="baseline"/>
              <w:rPr>
                <w:rFonts w:eastAsia="Times New Roman" w:cstheme="minorHAnsi"/>
                <w:lang w:eastAsia="en-AU"/>
              </w:rPr>
            </w:pPr>
            <w:r w:rsidRPr="0045334E">
              <w:rPr>
                <w:rFonts w:eastAsia="Times New Roman" w:cstheme="minorHAnsi"/>
                <w:lang w:eastAsia="en-AU"/>
              </w:rPr>
              <w:t xml:space="preserve">Contribute to shaping policy and practice in scholarly communication through participation in working groups and sector-wide projects. </w:t>
            </w:r>
          </w:p>
          <w:p w14:paraId="6D3ECC1C" w14:textId="45BCEB45" w:rsidR="00886988" w:rsidRPr="006B61D5" w:rsidRDefault="00886988" w:rsidP="0045334E">
            <w:pPr>
              <w:numPr>
                <w:ilvl w:val="0"/>
                <w:numId w:val="4"/>
              </w:numPr>
              <w:spacing w:after="0" w:line="240" w:lineRule="auto"/>
              <w:textAlignment w:val="baseline"/>
              <w:rPr>
                <w:rFonts w:eastAsia="Times New Roman" w:cstheme="minorHAnsi"/>
                <w:lang w:eastAsia="en-AU"/>
              </w:rPr>
            </w:pPr>
            <w:r w:rsidRPr="00886988">
              <w:rPr>
                <w:rFonts w:eastAsia="Times New Roman" w:cstheme="minorHAnsi"/>
                <w:lang w:eastAsia="en-AU"/>
              </w:rPr>
              <w:t>Act as UCC’s contact for national Open Research initiatives, including IReL, NORF, and other Irish HEI</w:t>
            </w:r>
            <w:r w:rsidR="00824461">
              <w:rPr>
                <w:rFonts w:eastAsia="Times New Roman" w:cstheme="minorHAnsi"/>
                <w:lang w:eastAsia="en-AU"/>
              </w:rPr>
              <w:t>s.</w:t>
            </w:r>
          </w:p>
        </w:tc>
      </w:tr>
      <w:tr w:rsidR="00DF3913" w:rsidRPr="006B61D5" w14:paraId="76DF3D37" w14:textId="77777777" w:rsidTr="16F8F221">
        <w:tc>
          <w:tcPr>
            <w:tcW w:w="1030" w:type="pct"/>
          </w:tcPr>
          <w:p w14:paraId="0ED4C061" w14:textId="41C102F1" w:rsidR="00DF3913" w:rsidRPr="006B61D5" w:rsidRDefault="00DF3913" w:rsidP="00DF3913">
            <w:pPr>
              <w:spacing w:after="0"/>
              <w:rPr>
                <w:rFonts w:cstheme="minorHAnsi"/>
              </w:rPr>
            </w:pPr>
            <w:r w:rsidRPr="006B61D5">
              <w:rPr>
                <w:rFonts w:cstheme="minorHAnsi"/>
              </w:rPr>
              <w:br w:type="page"/>
              <w:t>Workplace Culture</w:t>
            </w:r>
          </w:p>
        </w:tc>
        <w:tc>
          <w:tcPr>
            <w:tcW w:w="3970" w:type="pct"/>
          </w:tcPr>
          <w:p w14:paraId="249AA64D" w14:textId="4200BB61" w:rsidR="00DF3913" w:rsidRPr="006B61D5" w:rsidRDefault="00DF3913" w:rsidP="00DF3913">
            <w:pPr>
              <w:pStyle w:val="ListParagraph"/>
              <w:numPr>
                <w:ilvl w:val="0"/>
                <w:numId w:val="21"/>
              </w:numPr>
              <w:spacing w:after="0" w:line="240" w:lineRule="auto"/>
              <w:ind w:left="360"/>
              <w:textAlignment w:val="baseline"/>
              <w:rPr>
                <w:rStyle w:val="eop"/>
                <w:rFonts w:eastAsia="Times New Roman" w:cstheme="minorHAnsi"/>
                <w:color w:val="000000" w:themeColor="text1"/>
                <w:lang w:eastAsia="en-AU"/>
              </w:rPr>
            </w:pPr>
            <w:r w:rsidRPr="006B61D5">
              <w:rPr>
                <w:rFonts w:eastAsia="Times New Roman" w:cstheme="minorHAnsi"/>
                <w:lang w:eastAsia="en-AU"/>
              </w:rPr>
              <w:t xml:space="preserve">Lead, encourage and promote a culture that embraces change, equity, collaboration, client focus, communication, </w:t>
            </w:r>
            <w:r w:rsidR="0047431A" w:rsidRPr="006B61D5">
              <w:rPr>
                <w:rFonts w:eastAsia="Times New Roman" w:cstheme="minorHAnsi"/>
                <w:lang w:eastAsia="en-AU"/>
              </w:rPr>
              <w:t>public engagement &amp; outreach</w:t>
            </w:r>
            <w:r w:rsidRPr="006B61D5">
              <w:rPr>
                <w:rFonts w:eastAsia="Times New Roman" w:cstheme="minorHAnsi"/>
                <w:lang w:eastAsia="en-AU"/>
              </w:rPr>
              <w:t>, and accountability.</w:t>
            </w:r>
          </w:p>
          <w:p w14:paraId="12E50436" w14:textId="33338B3C" w:rsidR="00DF3913" w:rsidRPr="006B61D5" w:rsidRDefault="00930A99" w:rsidP="00DF3913">
            <w:pPr>
              <w:numPr>
                <w:ilvl w:val="0"/>
                <w:numId w:val="4"/>
              </w:numPr>
              <w:spacing w:after="0" w:line="240" w:lineRule="auto"/>
              <w:textAlignment w:val="baseline"/>
              <w:rPr>
                <w:rFonts w:eastAsia="Times New Roman" w:cstheme="minorHAnsi"/>
                <w:lang w:eastAsia="en-AU"/>
              </w:rPr>
            </w:pPr>
            <w:r w:rsidRPr="006B61D5">
              <w:rPr>
                <w:rFonts w:eastAsia="Times New Roman" w:cstheme="minorHAnsi"/>
                <w:lang w:eastAsia="en-AU"/>
              </w:rPr>
              <w:t>Drive high standards of performance whilst maintaining a positive environment for health and wellbeing.</w:t>
            </w:r>
          </w:p>
        </w:tc>
      </w:tr>
    </w:tbl>
    <w:p w14:paraId="56D86419" w14:textId="77777777" w:rsidR="00F908E6" w:rsidRPr="00CC5258" w:rsidRDefault="00F908E6" w:rsidP="00F908E6">
      <w:pPr>
        <w:rPr>
          <w:rFonts w:ascii="Calibri" w:hAnsi="Calibri" w:cs="Calibri"/>
          <w:b/>
        </w:rPr>
      </w:pPr>
    </w:p>
    <w:p w14:paraId="66D5D5B1" w14:textId="5DDD17F0" w:rsidR="00F908E6" w:rsidRPr="00CC5258" w:rsidRDefault="00320711" w:rsidP="6F893743">
      <w:pPr>
        <w:rPr>
          <w:rFonts w:ascii="Calibri" w:hAnsi="Calibri" w:cs="Calibri"/>
          <w:b/>
          <w:bCs/>
        </w:rPr>
      </w:pPr>
      <w:r>
        <w:rPr>
          <w:rFonts w:ascii="Calibri" w:hAnsi="Calibri" w:cs="Calibri"/>
          <w:b/>
          <w:bCs/>
        </w:rPr>
        <w:t>Expected Behaviours</w:t>
      </w:r>
    </w:p>
    <w:p w14:paraId="49A66030" w14:textId="77777777" w:rsidR="00D750EB" w:rsidRDefault="6F893743" w:rsidP="6F893743">
      <w:pPr>
        <w:rPr>
          <w:rFonts w:ascii="Calibri" w:hAnsi="Calibri" w:cs="Calibri"/>
        </w:rPr>
      </w:pPr>
      <w:r w:rsidRPr="6F893743">
        <w:rPr>
          <w:rFonts w:ascii="Calibri" w:hAnsi="Calibri" w:cs="Calibri"/>
        </w:rPr>
        <w:t xml:space="preserve">The role is expected to display personal qualities and behaviours consistent with </w:t>
      </w:r>
      <w:r w:rsidR="00FC4B53">
        <w:rPr>
          <w:rFonts w:ascii="Calibri" w:hAnsi="Calibri" w:cs="Calibri"/>
        </w:rPr>
        <w:t xml:space="preserve">values of the University as outlined in the </w:t>
      </w:r>
      <w:r w:rsidR="00D750EB">
        <w:rPr>
          <w:rFonts w:ascii="Calibri" w:hAnsi="Calibri" w:cs="Calibri"/>
        </w:rPr>
        <w:t>University’s Strategic Plan 2023-2028.</w:t>
      </w:r>
    </w:p>
    <w:p w14:paraId="66F2574D" w14:textId="4C87ED5E" w:rsidR="00D750EB" w:rsidRPr="00D750EB" w:rsidRDefault="00D750EB" w:rsidP="00D750EB">
      <w:pPr>
        <w:pStyle w:val="ListParagraph"/>
        <w:numPr>
          <w:ilvl w:val="0"/>
          <w:numId w:val="17"/>
        </w:numPr>
        <w:rPr>
          <w:rFonts w:ascii="Calibri" w:hAnsi="Calibri" w:cs="Calibri"/>
        </w:rPr>
      </w:pPr>
      <w:r w:rsidRPr="00D750EB">
        <w:rPr>
          <w:rFonts w:ascii="Calibri" w:hAnsi="Calibri" w:cs="Calibri"/>
        </w:rPr>
        <w:t>Compassion</w:t>
      </w:r>
      <w:r w:rsidR="00320711">
        <w:rPr>
          <w:rFonts w:ascii="Calibri" w:hAnsi="Calibri" w:cs="Calibri"/>
        </w:rPr>
        <w:tab/>
      </w:r>
      <w:r w:rsidR="00320711">
        <w:rPr>
          <w:rFonts w:ascii="Calibri" w:hAnsi="Calibri" w:cs="Calibri"/>
        </w:rPr>
        <w:tab/>
      </w:r>
      <w:r w:rsidR="00320711">
        <w:rPr>
          <w:rFonts w:ascii="Calibri" w:hAnsi="Calibri" w:cs="Calibri"/>
        </w:rPr>
        <w:tab/>
      </w:r>
    </w:p>
    <w:p w14:paraId="2A9FD230" w14:textId="23F9FF14" w:rsidR="00D750EB" w:rsidRPr="00D750EB" w:rsidRDefault="00D750EB" w:rsidP="00D750EB">
      <w:pPr>
        <w:pStyle w:val="ListParagraph"/>
        <w:numPr>
          <w:ilvl w:val="0"/>
          <w:numId w:val="17"/>
        </w:numPr>
        <w:rPr>
          <w:rFonts w:ascii="Calibri" w:hAnsi="Calibri" w:cs="Calibri"/>
        </w:rPr>
      </w:pPr>
      <w:r w:rsidRPr="00D750EB">
        <w:rPr>
          <w:rFonts w:ascii="Calibri" w:hAnsi="Calibri" w:cs="Calibri"/>
        </w:rPr>
        <w:t>Agility</w:t>
      </w:r>
    </w:p>
    <w:p w14:paraId="48BB706A" w14:textId="2FF8F893" w:rsidR="00D750EB" w:rsidRPr="00D750EB" w:rsidRDefault="00D750EB" w:rsidP="00D750EB">
      <w:pPr>
        <w:pStyle w:val="ListParagraph"/>
        <w:numPr>
          <w:ilvl w:val="0"/>
          <w:numId w:val="17"/>
        </w:numPr>
        <w:rPr>
          <w:rFonts w:ascii="Calibri" w:hAnsi="Calibri" w:cs="Calibri"/>
        </w:rPr>
      </w:pPr>
      <w:r w:rsidRPr="00D750EB">
        <w:rPr>
          <w:rFonts w:ascii="Calibri" w:hAnsi="Calibri" w:cs="Calibri"/>
        </w:rPr>
        <w:t>Integrity</w:t>
      </w:r>
    </w:p>
    <w:p w14:paraId="4236E3F1" w14:textId="6858FE60" w:rsidR="00D750EB" w:rsidRPr="00D750EB" w:rsidRDefault="00D750EB" w:rsidP="00D750EB">
      <w:pPr>
        <w:pStyle w:val="ListParagraph"/>
        <w:numPr>
          <w:ilvl w:val="0"/>
          <w:numId w:val="17"/>
        </w:numPr>
        <w:rPr>
          <w:rFonts w:ascii="Calibri" w:hAnsi="Calibri" w:cs="Calibri"/>
        </w:rPr>
      </w:pPr>
      <w:r w:rsidRPr="00D750EB">
        <w:rPr>
          <w:rFonts w:ascii="Calibri" w:hAnsi="Calibri" w:cs="Calibri"/>
        </w:rPr>
        <w:t>Respect</w:t>
      </w:r>
    </w:p>
    <w:p w14:paraId="39239539" w14:textId="60B2FBBD" w:rsidR="00D750EB" w:rsidRPr="00D750EB" w:rsidRDefault="00D750EB" w:rsidP="00D750EB">
      <w:pPr>
        <w:pStyle w:val="ListParagraph"/>
        <w:numPr>
          <w:ilvl w:val="0"/>
          <w:numId w:val="17"/>
        </w:numPr>
        <w:rPr>
          <w:rFonts w:ascii="Calibri" w:hAnsi="Calibri" w:cs="Calibri"/>
        </w:rPr>
      </w:pPr>
      <w:r w:rsidRPr="00D750EB">
        <w:rPr>
          <w:rFonts w:ascii="Calibri" w:hAnsi="Calibri" w:cs="Calibri"/>
        </w:rPr>
        <w:t>Discovery</w:t>
      </w:r>
    </w:p>
    <w:p w14:paraId="4D707918" w14:textId="781F1201" w:rsidR="00D750EB" w:rsidRPr="00D750EB" w:rsidRDefault="00D750EB" w:rsidP="00D750EB">
      <w:pPr>
        <w:pStyle w:val="ListParagraph"/>
        <w:numPr>
          <w:ilvl w:val="0"/>
          <w:numId w:val="17"/>
        </w:numPr>
        <w:rPr>
          <w:rFonts w:ascii="Calibri" w:hAnsi="Calibri" w:cs="Calibri"/>
        </w:rPr>
      </w:pPr>
      <w:r w:rsidRPr="00D750EB">
        <w:rPr>
          <w:rFonts w:ascii="Calibri" w:hAnsi="Calibri" w:cs="Calibri"/>
        </w:rPr>
        <w:t>Equity</w:t>
      </w:r>
    </w:p>
    <w:p w14:paraId="5B029E22" w14:textId="58703A79" w:rsidR="00D750EB" w:rsidRPr="00D750EB" w:rsidRDefault="00D750EB" w:rsidP="00D750EB">
      <w:pPr>
        <w:pStyle w:val="ListParagraph"/>
        <w:numPr>
          <w:ilvl w:val="0"/>
          <w:numId w:val="17"/>
        </w:numPr>
        <w:rPr>
          <w:rFonts w:ascii="Calibri" w:hAnsi="Calibri" w:cs="Calibri"/>
        </w:rPr>
      </w:pPr>
      <w:r w:rsidRPr="00D750EB">
        <w:rPr>
          <w:rFonts w:ascii="Calibri" w:hAnsi="Calibri" w:cs="Calibri"/>
        </w:rPr>
        <w:t>Accountability</w:t>
      </w:r>
    </w:p>
    <w:p w14:paraId="648025C5" w14:textId="0FA98856" w:rsidR="00D750EB" w:rsidRPr="00D750EB" w:rsidRDefault="00D750EB" w:rsidP="00D750EB">
      <w:pPr>
        <w:pStyle w:val="ListParagraph"/>
        <w:numPr>
          <w:ilvl w:val="0"/>
          <w:numId w:val="17"/>
        </w:numPr>
        <w:rPr>
          <w:rFonts w:ascii="Calibri" w:hAnsi="Calibri" w:cs="Calibri"/>
        </w:rPr>
      </w:pPr>
      <w:r w:rsidRPr="00D750EB">
        <w:rPr>
          <w:rFonts w:ascii="Calibri" w:hAnsi="Calibri" w:cs="Calibri"/>
        </w:rPr>
        <w:t>Sustainability</w:t>
      </w:r>
    </w:p>
    <w:p w14:paraId="742EE639" w14:textId="77777777" w:rsidR="00781A60" w:rsidRDefault="00781A60" w:rsidP="6F893743">
      <w:pPr>
        <w:rPr>
          <w:rFonts w:ascii="Calibri" w:hAnsi="Calibri" w:cs="Calibri"/>
          <w:b/>
          <w:bCs/>
        </w:rPr>
      </w:pPr>
    </w:p>
    <w:p w14:paraId="1425B6BE" w14:textId="77777777" w:rsidR="00781A60" w:rsidRDefault="00781A60" w:rsidP="6F893743">
      <w:pPr>
        <w:rPr>
          <w:rFonts w:ascii="Calibri" w:hAnsi="Calibri" w:cs="Calibri"/>
          <w:b/>
          <w:bCs/>
        </w:rPr>
      </w:pPr>
    </w:p>
    <w:p w14:paraId="078B8E34" w14:textId="77777777" w:rsidR="00781A60" w:rsidRDefault="00781A60" w:rsidP="6F893743">
      <w:pPr>
        <w:rPr>
          <w:rFonts w:ascii="Calibri" w:hAnsi="Calibri" w:cs="Calibri"/>
          <w:b/>
          <w:bCs/>
        </w:rPr>
      </w:pPr>
    </w:p>
    <w:p w14:paraId="1E53728C" w14:textId="05E04389" w:rsidR="00F908E6" w:rsidRPr="00CC5258" w:rsidRDefault="6F893743" w:rsidP="6F893743">
      <w:pPr>
        <w:rPr>
          <w:rFonts w:ascii="Calibri" w:hAnsi="Calibri" w:cs="Calibri"/>
          <w:b/>
          <w:bCs/>
        </w:rPr>
      </w:pPr>
      <w:r w:rsidRPr="6F893743">
        <w:rPr>
          <w:rFonts w:ascii="Calibri" w:hAnsi="Calibri" w:cs="Calibri"/>
          <w:b/>
          <w:bCs/>
        </w:rPr>
        <w:t>E</w:t>
      </w:r>
      <w:r w:rsidR="005E6178">
        <w:rPr>
          <w:rFonts w:ascii="Calibri" w:hAnsi="Calibri" w:cs="Calibri"/>
          <w:b/>
          <w:bCs/>
        </w:rPr>
        <w:t>ssential Criteria</w:t>
      </w:r>
    </w:p>
    <w:p w14:paraId="26BF3FBF" w14:textId="77777777" w:rsidR="0041591A" w:rsidRPr="00BD59E4" w:rsidRDefault="0041591A" w:rsidP="0041591A">
      <w:pPr>
        <w:pStyle w:val="ListParagraph"/>
        <w:numPr>
          <w:ilvl w:val="0"/>
          <w:numId w:val="22"/>
        </w:numPr>
        <w:shd w:val="clear" w:color="auto" w:fill="FFFFFF" w:themeFill="background1"/>
        <w:spacing w:before="120" w:beforeAutospacing="1" w:after="0" w:afterAutospacing="1" w:line="240" w:lineRule="auto"/>
        <w:rPr>
          <w:rFonts w:ascii="Calibri" w:hAnsi="Calibri" w:cs="Calibri"/>
        </w:rPr>
      </w:pPr>
      <w:r w:rsidRPr="00BD59E4">
        <w:rPr>
          <w:rFonts w:ascii="Calibri" w:hAnsi="Calibri" w:cs="Calibri"/>
          <w:lang w:val="en-GB"/>
        </w:rPr>
        <w:t>A third-level qualification (NFQ Level 9 or above) in Librarianship and Information Studies or equivalent</w:t>
      </w:r>
      <w:r>
        <w:rPr>
          <w:rFonts w:ascii="Calibri" w:hAnsi="Calibri" w:cs="Calibri"/>
          <w:lang w:val="en-GB"/>
        </w:rPr>
        <w:t>.</w:t>
      </w:r>
      <w:r w:rsidRPr="00BD59E4">
        <w:rPr>
          <w:rFonts w:ascii="Calibri" w:hAnsi="Calibri" w:cs="Calibri"/>
          <w:lang w:val="en-GB"/>
        </w:rPr>
        <w:t xml:space="preserve"> </w:t>
      </w:r>
    </w:p>
    <w:p w14:paraId="730114E4" w14:textId="5FD6CC70" w:rsidR="00F81677" w:rsidRPr="006C396D" w:rsidRDefault="00F81677" w:rsidP="00F81677">
      <w:pPr>
        <w:pStyle w:val="ListParagraph"/>
        <w:numPr>
          <w:ilvl w:val="0"/>
          <w:numId w:val="22"/>
        </w:numPr>
        <w:spacing w:after="0"/>
        <w:rPr>
          <w:rFonts w:cstheme="minorHAnsi"/>
        </w:rPr>
      </w:pPr>
      <w:r w:rsidRPr="006C396D">
        <w:rPr>
          <w:rFonts w:eastAsia="Arial"/>
        </w:rPr>
        <w:t xml:space="preserve">Demonstrated </w:t>
      </w:r>
      <w:r w:rsidR="007E08AE">
        <w:rPr>
          <w:rFonts w:eastAsia="Arial"/>
        </w:rPr>
        <w:t>understanding</w:t>
      </w:r>
      <w:r w:rsidRPr="006C396D">
        <w:rPr>
          <w:rFonts w:eastAsia="Arial"/>
        </w:rPr>
        <w:t xml:space="preserve"> </w:t>
      </w:r>
      <w:r w:rsidR="00373ADB" w:rsidRPr="006C396D">
        <w:rPr>
          <w:rFonts w:eastAsia="Arial"/>
        </w:rPr>
        <w:t xml:space="preserve">of </w:t>
      </w:r>
      <w:r w:rsidR="002F532A" w:rsidRPr="002F532A">
        <w:rPr>
          <w:rFonts w:eastAsia="Arial"/>
          <w:lang w:val="en-IE"/>
        </w:rPr>
        <w:t>of current issues in scholarly communication</w:t>
      </w:r>
      <w:r w:rsidR="00634806">
        <w:rPr>
          <w:rFonts w:eastAsia="Arial"/>
          <w:lang w:val="en-IE"/>
        </w:rPr>
        <w:t>s</w:t>
      </w:r>
      <w:r w:rsidR="002F532A" w:rsidRPr="002F532A">
        <w:rPr>
          <w:rFonts w:eastAsia="Arial"/>
          <w:lang w:val="en-IE"/>
        </w:rPr>
        <w:t>, in particular Open Access publishing and repositories</w:t>
      </w:r>
      <w:r w:rsidR="004102B0" w:rsidRPr="006C396D">
        <w:rPr>
          <w:rFonts w:eastAsia="Arial"/>
        </w:rPr>
        <w:t>.</w:t>
      </w:r>
    </w:p>
    <w:p w14:paraId="723DCC8C" w14:textId="724733A4" w:rsidR="00BD14FB" w:rsidRPr="00E71DB8" w:rsidRDefault="00634D06" w:rsidP="00E71DB8">
      <w:pPr>
        <w:numPr>
          <w:ilvl w:val="0"/>
          <w:numId w:val="22"/>
        </w:numPr>
        <w:shd w:val="clear" w:color="auto" w:fill="FFFFFF" w:themeFill="background1"/>
        <w:spacing w:before="120" w:beforeAutospacing="1" w:after="0" w:afterAutospacing="1" w:line="240" w:lineRule="auto"/>
        <w:rPr>
          <w:rFonts w:ascii="Calibri" w:hAnsi="Calibri" w:cs="Calibri"/>
          <w:color w:val="5B9BD5" w:themeColor="accent1"/>
        </w:rPr>
      </w:pPr>
      <w:r>
        <w:rPr>
          <w:rFonts w:eastAsia="Arial"/>
        </w:rPr>
        <w:t>E</w:t>
      </w:r>
      <w:r w:rsidR="00E71DB8" w:rsidRPr="002E04D1">
        <w:rPr>
          <w:rFonts w:eastAsia="Arial"/>
        </w:rPr>
        <w:t>xperience working with and engaging proactively with researchers, providing tailored support</w:t>
      </w:r>
      <w:r w:rsidR="00767F79">
        <w:t>.</w:t>
      </w:r>
    </w:p>
    <w:p w14:paraId="27D37D2F" w14:textId="068BBD18" w:rsidR="001A3455" w:rsidRDefault="00042C7F" w:rsidP="00BD14FB">
      <w:pPr>
        <w:pStyle w:val="ListParagraph"/>
        <w:numPr>
          <w:ilvl w:val="0"/>
          <w:numId w:val="22"/>
        </w:numPr>
      </w:pPr>
      <w:r>
        <w:t>Understanding</w:t>
      </w:r>
      <w:r w:rsidR="001A3455" w:rsidRPr="001A3455">
        <w:t xml:space="preserve"> of managing and motivating staff for high performance, including defining workloads and supporting professional development.</w:t>
      </w:r>
    </w:p>
    <w:p w14:paraId="1B08002B" w14:textId="4728630A" w:rsidR="00176F80" w:rsidRDefault="00630C4A" w:rsidP="00176F80">
      <w:pPr>
        <w:pStyle w:val="ListParagraph"/>
        <w:numPr>
          <w:ilvl w:val="0"/>
          <w:numId w:val="22"/>
        </w:numPr>
        <w:rPr>
          <w:lang w:val="en-US"/>
        </w:rPr>
      </w:pPr>
      <w:r>
        <w:rPr>
          <w:lang w:val="en-US"/>
        </w:rPr>
        <w:t>Knowledge</w:t>
      </w:r>
      <w:r w:rsidR="00C15C9C">
        <w:rPr>
          <w:lang w:val="en-US"/>
        </w:rPr>
        <w:t xml:space="preserve"> of </w:t>
      </w:r>
      <w:r>
        <w:rPr>
          <w:lang w:val="en-US"/>
        </w:rPr>
        <w:t>m</w:t>
      </w:r>
      <w:r w:rsidR="00176F80">
        <w:rPr>
          <w:lang w:val="en-US"/>
        </w:rPr>
        <w:t>etadata as it applies to repositories</w:t>
      </w:r>
      <w:r>
        <w:rPr>
          <w:lang w:val="en-US"/>
        </w:rPr>
        <w:t xml:space="preserve"> </w:t>
      </w:r>
      <w:r w:rsidR="00176F80">
        <w:rPr>
          <w:lang w:val="en-US"/>
        </w:rPr>
        <w:t>or willingness to learn.</w:t>
      </w:r>
    </w:p>
    <w:p w14:paraId="084ECC9D" w14:textId="037C68FA" w:rsidR="00BD14FB" w:rsidRPr="000A5493" w:rsidRDefault="00834886" w:rsidP="00BD14FB">
      <w:pPr>
        <w:pStyle w:val="ListParagraph"/>
        <w:numPr>
          <w:ilvl w:val="0"/>
          <w:numId w:val="22"/>
        </w:numPr>
      </w:pPr>
      <w:r w:rsidRPr="00834886">
        <w:t>Excellent oral and written communication skills, including demonstrated experience of advocacy and delivering presentations or training to diverse audiences.</w:t>
      </w:r>
    </w:p>
    <w:p w14:paraId="2072A3DA" w14:textId="0DC7B254" w:rsidR="00FA7CAF" w:rsidRDefault="00153476" w:rsidP="00BD14FB">
      <w:pPr>
        <w:pStyle w:val="ListParagraph"/>
        <w:numPr>
          <w:ilvl w:val="0"/>
          <w:numId w:val="22"/>
        </w:numPr>
      </w:pPr>
      <w:r>
        <w:t xml:space="preserve">Excellent communication skills </w:t>
      </w:r>
      <w:r w:rsidR="0015513C">
        <w:t xml:space="preserve">with an ability to </w:t>
      </w:r>
      <w:r w:rsidR="00BD14FB">
        <w:t xml:space="preserve">quickly assimilate complex or incomplete information and provide expert opinion or specialist advice </w:t>
      </w:r>
      <w:r w:rsidR="0015513C">
        <w:t xml:space="preserve">to a variety of audiences in a range of formats. </w:t>
      </w:r>
    </w:p>
    <w:p w14:paraId="520C5F47" w14:textId="40875ECD" w:rsidR="00BD14FB" w:rsidRDefault="004E3FCE" w:rsidP="00D8062D">
      <w:pPr>
        <w:pStyle w:val="ListParagraph"/>
        <w:numPr>
          <w:ilvl w:val="0"/>
          <w:numId w:val="22"/>
        </w:numPr>
      </w:pPr>
      <w:r w:rsidRPr="00D8062D">
        <w:rPr>
          <w:rFonts w:eastAsia="Arial" w:cstheme="minorHAnsi"/>
          <w:color w:val="000000" w:themeColor="text1"/>
        </w:rPr>
        <w:t>Outstanding interpersonal skills including the capacity to build relationships</w:t>
      </w:r>
      <w:r w:rsidR="00D8062D" w:rsidRPr="00D8062D">
        <w:rPr>
          <w:rFonts w:eastAsia="Arial" w:cstheme="minorHAnsi"/>
          <w:color w:val="000000" w:themeColor="text1"/>
        </w:rPr>
        <w:t xml:space="preserve"> and </w:t>
      </w:r>
      <w:r w:rsidR="00BD14FB">
        <w:t>interact with a range of internal and external stakeholders.</w:t>
      </w:r>
    </w:p>
    <w:p w14:paraId="63230866" w14:textId="45F68F05" w:rsidR="00AD1492" w:rsidRPr="00AD1492" w:rsidRDefault="00AD1492" w:rsidP="001016CD">
      <w:pPr>
        <w:pStyle w:val="ListParagraph"/>
        <w:numPr>
          <w:ilvl w:val="0"/>
          <w:numId w:val="22"/>
        </w:numPr>
      </w:pPr>
      <w:r w:rsidRPr="001016CD">
        <w:rPr>
          <w:rFonts w:cstheme="minorHAnsi"/>
          <w:color w:val="000000" w:themeColor="text1"/>
        </w:rPr>
        <w:t xml:space="preserve">Demonstrated ability to set appropriate goals, prioritise work, manage time and workload, follow through on tasks, report progress, and achieve results. </w:t>
      </w:r>
    </w:p>
    <w:p w14:paraId="3896AC83" w14:textId="77777777" w:rsidR="00733A31" w:rsidRPr="00BF1FB8" w:rsidRDefault="00733A31" w:rsidP="001016CD"/>
    <w:p w14:paraId="7849A4A3" w14:textId="77777777" w:rsidR="00B617CA" w:rsidRDefault="00B617CA" w:rsidP="00F96B3B">
      <w:pPr>
        <w:shd w:val="clear" w:color="auto" w:fill="FFFFFF" w:themeFill="background1"/>
        <w:spacing w:before="120" w:beforeAutospacing="1" w:after="0" w:afterAutospacing="1" w:line="240" w:lineRule="auto"/>
        <w:rPr>
          <w:rFonts w:ascii="Calibri" w:hAnsi="Calibri" w:cs="Calibri"/>
          <w:b/>
          <w:bCs/>
        </w:rPr>
      </w:pPr>
      <w:r w:rsidRPr="1F2E4892">
        <w:rPr>
          <w:rFonts w:ascii="Calibri" w:hAnsi="Calibri" w:cs="Calibri"/>
          <w:b/>
          <w:bCs/>
        </w:rPr>
        <w:t>Desirable Criteria</w:t>
      </w:r>
    </w:p>
    <w:p w14:paraId="3C3DEBB0" w14:textId="572B8B62" w:rsidR="00B617CA" w:rsidRDefault="00C60EA4" w:rsidP="00B617CA">
      <w:pPr>
        <w:pStyle w:val="ListParagraph"/>
        <w:numPr>
          <w:ilvl w:val="0"/>
          <w:numId w:val="23"/>
        </w:numPr>
        <w:shd w:val="clear" w:color="auto" w:fill="FFFFFF" w:themeFill="background1"/>
        <w:spacing w:before="120" w:beforeAutospacing="1" w:after="0" w:afterAutospacing="1" w:line="240" w:lineRule="auto"/>
        <w:rPr>
          <w:rFonts w:ascii="Calibri" w:hAnsi="Calibri" w:cs="Calibri"/>
        </w:rPr>
      </w:pPr>
      <w:r w:rsidRPr="00C60EA4">
        <w:rPr>
          <w:rFonts w:ascii="Calibri" w:hAnsi="Calibri" w:cs="Calibri"/>
        </w:rPr>
        <w:t>Knowledge or experience of institutional publishing platforms (e.g., Open Journal Systems - OJS) or supporting Diamond Open Access initiatives.</w:t>
      </w:r>
    </w:p>
    <w:p w14:paraId="06A9F0B4" w14:textId="3F3492BE" w:rsidR="00DD2D99" w:rsidRPr="00FE4BF7" w:rsidRDefault="00D35916" w:rsidP="00B617CA">
      <w:pPr>
        <w:pStyle w:val="ListParagraph"/>
        <w:numPr>
          <w:ilvl w:val="0"/>
          <w:numId w:val="23"/>
        </w:numPr>
        <w:shd w:val="clear" w:color="auto" w:fill="FFFFFF" w:themeFill="background1"/>
        <w:spacing w:before="120" w:beforeAutospacing="1" w:after="0" w:afterAutospacing="1" w:line="240" w:lineRule="auto"/>
        <w:rPr>
          <w:rFonts w:ascii="Calibri" w:hAnsi="Calibri" w:cs="Calibri"/>
        </w:rPr>
      </w:pPr>
      <w:r w:rsidRPr="00D35916">
        <w:rPr>
          <w:rFonts w:ascii="Calibri" w:hAnsi="Calibri" w:cs="Calibri"/>
        </w:rPr>
        <w:t>Experience with research information management systems (CRIS/Pure) and/or institutional repositories (e.g., DSpace)</w:t>
      </w:r>
      <w:r w:rsidR="005E669C">
        <w:rPr>
          <w:rFonts w:ascii="Calibri" w:hAnsi="Calibri" w:cs="Calibri"/>
        </w:rPr>
        <w:t>.</w:t>
      </w:r>
    </w:p>
    <w:p w14:paraId="2E879D20" w14:textId="77777777" w:rsidR="00B617CA" w:rsidRDefault="00B617CA" w:rsidP="00B617CA">
      <w:pPr>
        <w:pStyle w:val="ListParagraph"/>
        <w:shd w:val="clear" w:color="auto" w:fill="FFFFFF" w:themeFill="background1"/>
        <w:spacing w:before="120" w:beforeAutospacing="1" w:after="0" w:afterAutospacing="1" w:line="240" w:lineRule="auto"/>
        <w:rPr>
          <w:rFonts w:ascii="Calibri" w:hAnsi="Calibri"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42"/>
        <w:gridCol w:w="5679"/>
      </w:tblGrid>
      <w:tr w:rsidR="00F908E6" w:rsidRPr="000924E6" w14:paraId="15F7AFD1" w14:textId="77777777" w:rsidTr="6F893743">
        <w:trPr>
          <w:trHeight w:val="454"/>
        </w:trPr>
        <w:tc>
          <w:tcPr>
            <w:tcW w:w="3242" w:type="dxa"/>
            <w:vAlign w:val="center"/>
          </w:tcPr>
          <w:p w14:paraId="02CCE3DC" w14:textId="57FCC921" w:rsidR="00F908E6" w:rsidRPr="000924E6" w:rsidRDefault="00477667" w:rsidP="6F893743">
            <w:pPr>
              <w:rPr>
                <w:rFonts w:ascii="Calibri" w:hAnsi="Calibri" w:cs="Calibri"/>
                <w:b/>
                <w:bCs/>
              </w:rPr>
            </w:pPr>
            <w:r>
              <w:rPr>
                <w:rFonts w:ascii="Calibri" w:hAnsi="Calibri" w:cs="Calibri"/>
                <w:b/>
                <w:bCs/>
              </w:rPr>
              <w:lastRenderedPageBreak/>
              <w:t xml:space="preserve">ULT </w:t>
            </w:r>
            <w:r w:rsidR="00221075">
              <w:rPr>
                <w:rFonts w:ascii="Calibri" w:hAnsi="Calibri" w:cs="Calibri"/>
                <w:b/>
                <w:bCs/>
              </w:rPr>
              <w:t>Approval date</w:t>
            </w:r>
            <w:r w:rsidR="002C17FC">
              <w:rPr>
                <w:rFonts w:ascii="Calibri" w:hAnsi="Calibri" w:cs="Calibri"/>
                <w:b/>
                <w:bCs/>
              </w:rPr>
              <w:t xml:space="preserve"> [post approval number]</w:t>
            </w:r>
          </w:p>
        </w:tc>
        <w:tc>
          <w:tcPr>
            <w:tcW w:w="5679" w:type="dxa"/>
            <w:vAlign w:val="center"/>
          </w:tcPr>
          <w:p w14:paraId="094E2540" w14:textId="7B3FF8FA" w:rsidR="00F908E6" w:rsidRPr="000924E6" w:rsidRDefault="00C50637" w:rsidP="6F893743">
            <w:pPr>
              <w:rPr>
                <w:rFonts w:ascii="Calibri" w:hAnsi="Calibri" w:cs="Calibri"/>
                <w:b/>
                <w:bCs/>
              </w:rPr>
            </w:pPr>
            <w:r w:rsidRPr="00C50637">
              <w:rPr>
                <w:rFonts w:ascii="Calibri" w:hAnsi="Calibri" w:cs="Calibri"/>
                <w:b/>
                <w:bCs/>
              </w:rPr>
              <w:t>VPLT 03/2026</w:t>
            </w:r>
          </w:p>
        </w:tc>
      </w:tr>
      <w:tr w:rsidR="00221075" w:rsidRPr="000924E6" w14:paraId="6BD88B2F" w14:textId="77777777" w:rsidTr="6F893743">
        <w:trPr>
          <w:trHeight w:val="454"/>
        </w:trPr>
        <w:tc>
          <w:tcPr>
            <w:tcW w:w="3242" w:type="dxa"/>
            <w:vAlign w:val="center"/>
          </w:tcPr>
          <w:p w14:paraId="682E6898" w14:textId="718901EA" w:rsidR="00221075" w:rsidRPr="000924E6" w:rsidRDefault="00221075" w:rsidP="00221075">
            <w:pPr>
              <w:rPr>
                <w:rFonts w:ascii="Calibri" w:hAnsi="Calibri" w:cs="Calibri"/>
                <w:b/>
                <w:bCs/>
              </w:rPr>
            </w:pPr>
            <w:r w:rsidRPr="000924E6">
              <w:rPr>
                <w:rFonts w:ascii="Calibri" w:hAnsi="Calibri" w:cs="Calibri"/>
                <w:b/>
                <w:bCs/>
              </w:rPr>
              <w:t xml:space="preserve"> Job Description last reviewed: </w:t>
            </w:r>
          </w:p>
        </w:tc>
        <w:tc>
          <w:tcPr>
            <w:tcW w:w="5679" w:type="dxa"/>
            <w:vAlign w:val="center"/>
          </w:tcPr>
          <w:p w14:paraId="576F81EF" w14:textId="54BA6293" w:rsidR="00221075" w:rsidRPr="000924E6" w:rsidRDefault="00C50637" w:rsidP="00221075">
            <w:pPr>
              <w:rPr>
                <w:rFonts w:ascii="Calibri" w:hAnsi="Calibri" w:cs="Calibri"/>
                <w:b/>
                <w:bCs/>
              </w:rPr>
            </w:pPr>
            <w:r>
              <w:rPr>
                <w:rFonts w:ascii="Calibri" w:hAnsi="Calibri" w:cs="Calibri"/>
                <w:b/>
                <w:bCs/>
              </w:rPr>
              <w:t>January</w:t>
            </w:r>
            <w:r w:rsidR="00D14BD7">
              <w:rPr>
                <w:rFonts w:ascii="Calibri" w:hAnsi="Calibri" w:cs="Calibri"/>
                <w:b/>
                <w:bCs/>
              </w:rPr>
              <w:t xml:space="preserve"> </w:t>
            </w:r>
            <w:r w:rsidR="007C2D5A">
              <w:rPr>
                <w:rFonts w:ascii="Calibri" w:hAnsi="Calibri" w:cs="Calibri"/>
                <w:b/>
                <w:bCs/>
              </w:rPr>
              <w:t>202</w:t>
            </w:r>
            <w:r>
              <w:rPr>
                <w:rFonts w:ascii="Calibri" w:hAnsi="Calibri" w:cs="Calibri"/>
                <w:b/>
                <w:bCs/>
              </w:rPr>
              <w:t>6</w:t>
            </w:r>
          </w:p>
        </w:tc>
      </w:tr>
    </w:tbl>
    <w:p w14:paraId="326B9B9F" w14:textId="77777777" w:rsidR="00F908E6" w:rsidRPr="00CC5258" w:rsidRDefault="00F908E6" w:rsidP="00CC4AEE">
      <w:pPr>
        <w:rPr>
          <w:rFonts w:ascii="Calibri" w:hAnsi="Calibri" w:cs="Calibri"/>
        </w:rPr>
      </w:pPr>
    </w:p>
    <w:sectPr w:rsidR="00F908E6" w:rsidRPr="00CC5258" w:rsidSect="00C45E47">
      <w:head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7ABC78" w14:textId="77777777" w:rsidR="00511198" w:rsidRDefault="00511198" w:rsidP="00FC541B">
      <w:pPr>
        <w:spacing w:after="0" w:line="240" w:lineRule="auto"/>
      </w:pPr>
      <w:r>
        <w:separator/>
      </w:r>
    </w:p>
  </w:endnote>
  <w:endnote w:type="continuationSeparator" w:id="0">
    <w:p w14:paraId="0A64B53A" w14:textId="77777777" w:rsidR="00511198" w:rsidRDefault="00511198" w:rsidP="00FC541B">
      <w:pPr>
        <w:spacing w:after="0" w:line="240" w:lineRule="auto"/>
      </w:pPr>
      <w:r>
        <w:continuationSeparator/>
      </w:r>
    </w:p>
  </w:endnote>
  <w:endnote w:type="continuationNotice" w:id="1">
    <w:p w14:paraId="2F8B99D7" w14:textId="77777777" w:rsidR="00511198" w:rsidRDefault="0051119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84C869" w14:textId="77777777" w:rsidR="00511198" w:rsidRDefault="00511198" w:rsidP="00FC541B">
      <w:pPr>
        <w:spacing w:after="0" w:line="240" w:lineRule="auto"/>
      </w:pPr>
      <w:r>
        <w:separator/>
      </w:r>
    </w:p>
  </w:footnote>
  <w:footnote w:type="continuationSeparator" w:id="0">
    <w:p w14:paraId="3F3A8525" w14:textId="77777777" w:rsidR="00511198" w:rsidRDefault="00511198" w:rsidP="00FC541B">
      <w:pPr>
        <w:spacing w:after="0" w:line="240" w:lineRule="auto"/>
      </w:pPr>
      <w:r>
        <w:continuationSeparator/>
      </w:r>
    </w:p>
  </w:footnote>
  <w:footnote w:type="continuationNotice" w:id="1">
    <w:p w14:paraId="41C2047D" w14:textId="77777777" w:rsidR="00511198" w:rsidRDefault="0051119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E3FC52" w14:textId="44F59FC6" w:rsidR="008E2341" w:rsidRDefault="008E234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606AED4"/>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29C4447"/>
    <w:multiLevelType w:val="hybridMultilevel"/>
    <w:tmpl w:val="2546679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4AD1D6C"/>
    <w:multiLevelType w:val="multilevel"/>
    <w:tmpl w:val="FFCAA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4DF208F"/>
    <w:multiLevelType w:val="hybridMultilevel"/>
    <w:tmpl w:val="B212CD8A"/>
    <w:lvl w:ilvl="0" w:tplc="C4ACB764">
      <w:start w:val="1"/>
      <w:numFmt w:val="decimal"/>
      <w:lvlText w:val="%1."/>
      <w:lvlJc w:val="left"/>
      <w:pPr>
        <w:ind w:left="720" w:hanging="360"/>
      </w:pPr>
    </w:lvl>
    <w:lvl w:ilvl="1" w:tplc="E90E7850">
      <w:start w:val="1"/>
      <w:numFmt w:val="lowerLetter"/>
      <w:lvlText w:val="%2."/>
      <w:lvlJc w:val="left"/>
      <w:pPr>
        <w:ind w:left="1440" w:hanging="360"/>
      </w:pPr>
    </w:lvl>
    <w:lvl w:ilvl="2" w:tplc="15884496">
      <w:start w:val="1"/>
      <w:numFmt w:val="lowerRoman"/>
      <w:lvlText w:val="%3."/>
      <w:lvlJc w:val="right"/>
      <w:pPr>
        <w:ind w:left="2160" w:hanging="180"/>
      </w:pPr>
    </w:lvl>
    <w:lvl w:ilvl="3" w:tplc="7ECE2860">
      <w:start w:val="1"/>
      <w:numFmt w:val="decimal"/>
      <w:lvlText w:val="%4."/>
      <w:lvlJc w:val="left"/>
      <w:pPr>
        <w:ind w:left="2880" w:hanging="360"/>
      </w:pPr>
    </w:lvl>
    <w:lvl w:ilvl="4" w:tplc="5358B66E">
      <w:start w:val="1"/>
      <w:numFmt w:val="lowerLetter"/>
      <w:lvlText w:val="%5."/>
      <w:lvlJc w:val="left"/>
      <w:pPr>
        <w:ind w:left="3600" w:hanging="360"/>
      </w:pPr>
    </w:lvl>
    <w:lvl w:ilvl="5" w:tplc="3E94168E">
      <w:start w:val="1"/>
      <w:numFmt w:val="lowerRoman"/>
      <w:lvlText w:val="%6."/>
      <w:lvlJc w:val="right"/>
      <w:pPr>
        <w:ind w:left="4320" w:hanging="180"/>
      </w:pPr>
    </w:lvl>
    <w:lvl w:ilvl="6" w:tplc="AFAE45CC">
      <w:start w:val="1"/>
      <w:numFmt w:val="decimal"/>
      <w:lvlText w:val="%7."/>
      <w:lvlJc w:val="left"/>
      <w:pPr>
        <w:ind w:left="5040" w:hanging="360"/>
      </w:pPr>
    </w:lvl>
    <w:lvl w:ilvl="7" w:tplc="FEE093DC">
      <w:start w:val="1"/>
      <w:numFmt w:val="lowerLetter"/>
      <w:lvlText w:val="%8."/>
      <w:lvlJc w:val="left"/>
      <w:pPr>
        <w:ind w:left="5760" w:hanging="360"/>
      </w:pPr>
    </w:lvl>
    <w:lvl w:ilvl="8" w:tplc="E6D4D9E0">
      <w:start w:val="1"/>
      <w:numFmt w:val="lowerRoman"/>
      <w:lvlText w:val="%9."/>
      <w:lvlJc w:val="right"/>
      <w:pPr>
        <w:ind w:left="6480" w:hanging="180"/>
      </w:pPr>
    </w:lvl>
  </w:abstractNum>
  <w:abstractNum w:abstractNumId="4" w15:restartNumberingAfterBreak="0">
    <w:nsid w:val="0671583E"/>
    <w:multiLevelType w:val="hybridMultilevel"/>
    <w:tmpl w:val="F62EC90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16597E34"/>
    <w:multiLevelType w:val="hybridMultilevel"/>
    <w:tmpl w:val="CEB0F35C"/>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19940A25"/>
    <w:multiLevelType w:val="hybridMultilevel"/>
    <w:tmpl w:val="B372A842"/>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240768F4"/>
    <w:multiLevelType w:val="hybridMultilevel"/>
    <w:tmpl w:val="4CAAA80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26E01E40"/>
    <w:multiLevelType w:val="hybridMultilevel"/>
    <w:tmpl w:val="4E4E69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817246B"/>
    <w:multiLevelType w:val="hybridMultilevel"/>
    <w:tmpl w:val="8A9E496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2A0CFEDE"/>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2FF04FE5"/>
    <w:multiLevelType w:val="hybridMultilevel"/>
    <w:tmpl w:val="84DA37F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39900B7C"/>
    <w:multiLevelType w:val="multilevel"/>
    <w:tmpl w:val="A2B0A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1BC0D2B"/>
    <w:multiLevelType w:val="hybridMultilevel"/>
    <w:tmpl w:val="D0B42B0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44147CA6"/>
    <w:multiLevelType w:val="multilevel"/>
    <w:tmpl w:val="9662D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6E45436"/>
    <w:multiLevelType w:val="multilevel"/>
    <w:tmpl w:val="D22C7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9772984"/>
    <w:multiLevelType w:val="hybridMultilevel"/>
    <w:tmpl w:val="BCD244D4"/>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17" w15:restartNumberingAfterBreak="0">
    <w:nsid w:val="4C272FA9"/>
    <w:multiLevelType w:val="hybridMultilevel"/>
    <w:tmpl w:val="6C162610"/>
    <w:lvl w:ilvl="0" w:tplc="E1F64502">
      <w:start w:val="1"/>
      <w:numFmt w:val="bullet"/>
      <w:lvlText w:val=""/>
      <w:lvlJc w:val="left"/>
      <w:pPr>
        <w:tabs>
          <w:tab w:val="num" w:pos="720"/>
        </w:tabs>
        <w:ind w:left="720" w:hanging="360"/>
      </w:pPr>
      <w:rPr>
        <w:rFonts w:ascii="Symbol" w:hAnsi="Symbol" w:hint="default"/>
        <w:color w:val="auto"/>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C906A56"/>
    <w:multiLevelType w:val="multilevel"/>
    <w:tmpl w:val="43AC7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FEA78AF"/>
    <w:multiLevelType w:val="hybridMultilevel"/>
    <w:tmpl w:val="E3BC5166"/>
    <w:lvl w:ilvl="0" w:tplc="41000FCC">
      <w:start w:val="1"/>
      <w:numFmt w:val="decimal"/>
      <w:lvlText w:val="%1."/>
      <w:lvlJc w:val="left"/>
      <w:pPr>
        <w:ind w:left="644" w:hanging="360"/>
      </w:pPr>
      <w:rPr>
        <w:color w:val="auto"/>
      </w:rPr>
    </w:lvl>
    <w:lvl w:ilvl="1" w:tplc="18090019" w:tentative="1">
      <w:start w:val="1"/>
      <w:numFmt w:val="lowerLetter"/>
      <w:lvlText w:val="%2."/>
      <w:lvlJc w:val="left"/>
      <w:pPr>
        <w:ind w:left="1364" w:hanging="360"/>
      </w:pPr>
    </w:lvl>
    <w:lvl w:ilvl="2" w:tplc="1809001B" w:tentative="1">
      <w:start w:val="1"/>
      <w:numFmt w:val="lowerRoman"/>
      <w:lvlText w:val="%3."/>
      <w:lvlJc w:val="right"/>
      <w:pPr>
        <w:ind w:left="2084" w:hanging="180"/>
      </w:pPr>
    </w:lvl>
    <w:lvl w:ilvl="3" w:tplc="1809000F" w:tentative="1">
      <w:start w:val="1"/>
      <w:numFmt w:val="decimal"/>
      <w:lvlText w:val="%4."/>
      <w:lvlJc w:val="left"/>
      <w:pPr>
        <w:ind w:left="2804" w:hanging="360"/>
      </w:pPr>
    </w:lvl>
    <w:lvl w:ilvl="4" w:tplc="18090019" w:tentative="1">
      <w:start w:val="1"/>
      <w:numFmt w:val="lowerLetter"/>
      <w:lvlText w:val="%5."/>
      <w:lvlJc w:val="left"/>
      <w:pPr>
        <w:ind w:left="3524" w:hanging="360"/>
      </w:pPr>
    </w:lvl>
    <w:lvl w:ilvl="5" w:tplc="1809001B" w:tentative="1">
      <w:start w:val="1"/>
      <w:numFmt w:val="lowerRoman"/>
      <w:lvlText w:val="%6."/>
      <w:lvlJc w:val="right"/>
      <w:pPr>
        <w:ind w:left="4244" w:hanging="180"/>
      </w:pPr>
    </w:lvl>
    <w:lvl w:ilvl="6" w:tplc="1809000F" w:tentative="1">
      <w:start w:val="1"/>
      <w:numFmt w:val="decimal"/>
      <w:lvlText w:val="%7."/>
      <w:lvlJc w:val="left"/>
      <w:pPr>
        <w:ind w:left="4964" w:hanging="360"/>
      </w:pPr>
    </w:lvl>
    <w:lvl w:ilvl="7" w:tplc="18090019" w:tentative="1">
      <w:start w:val="1"/>
      <w:numFmt w:val="lowerLetter"/>
      <w:lvlText w:val="%8."/>
      <w:lvlJc w:val="left"/>
      <w:pPr>
        <w:ind w:left="5684" w:hanging="360"/>
      </w:pPr>
    </w:lvl>
    <w:lvl w:ilvl="8" w:tplc="1809001B" w:tentative="1">
      <w:start w:val="1"/>
      <w:numFmt w:val="lowerRoman"/>
      <w:lvlText w:val="%9."/>
      <w:lvlJc w:val="right"/>
      <w:pPr>
        <w:ind w:left="6404" w:hanging="180"/>
      </w:pPr>
    </w:lvl>
  </w:abstractNum>
  <w:abstractNum w:abstractNumId="20" w15:restartNumberingAfterBreak="0">
    <w:nsid w:val="50B33AB7"/>
    <w:multiLevelType w:val="multilevel"/>
    <w:tmpl w:val="8B3CE3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A4C4ED3"/>
    <w:multiLevelType w:val="hybridMultilevel"/>
    <w:tmpl w:val="870EA8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5C404A96"/>
    <w:multiLevelType w:val="hybridMultilevel"/>
    <w:tmpl w:val="5FB653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61AF3BE4"/>
    <w:multiLevelType w:val="hybridMultilevel"/>
    <w:tmpl w:val="96D848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4A739F7"/>
    <w:multiLevelType w:val="multilevel"/>
    <w:tmpl w:val="FEA47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6FD4DCE"/>
    <w:multiLevelType w:val="hybridMultilevel"/>
    <w:tmpl w:val="913E99F4"/>
    <w:lvl w:ilvl="0" w:tplc="8AC4FCA4">
      <w:start w:val="1"/>
      <w:numFmt w:val="decimal"/>
      <w:lvlText w:val="%1."/>
      <w:lvlJc w:val="left"/>
      <w:pPr>
        <w:ind w:left="720" w:hanging="360"/>
      </w:pPr>
      <w:rPr>
        <w:color w:val="auto"/>
      </w:rPr>
    </w:lvl>
    <w:lvl w:ilvl="1" w:tplc="E2EE7734">
      <w:start w:val="1"/>
      <w:numFmt w:val="lowerLetter"/>
      <w:lvlText w:val="%2."/>
      <w:lvlJc w:val="left"/>
      <w:pPr>
        <w:ind w:left="1440" w:hanging="360"/>
      </w:pPr>
    </w:lvl>
    <w:lvl w:ilvl="2" w:tplc="AC26C876">
      <w:start w:val="1"/>
      <w:numFmt w:val="lowerRoman"/>
      <w:lvlText w:val="%3."/>
      <w:lvlJc w:val="right"/>
      <w:pPr>
        <w:ind w:left="2160" w:hanging="180"/>
      </w:pPr>
    </w:lvl>
    <w:lvl w:ilvl="3" w:tplc="E9F27436">
      <w:start w:val="1"/>
      <w:numFmt w:val="decimal"/>
      <w:lvlText w:val="%4."/>
      <w:lvlJc w:val="left"/>
      <w:pPr>
        <w:ind w:left="2880" w:hanging="360"/>
      </w:pPr>
    </w:lvl>
    <w:lvl w:ilvl="4" w:tplc="A1BE8694">
      <w:start w:val="1"/>
      <w:numFmt w:val="lowerLetter"/>
      <w:lvlText w:val="%5."/>
      <w:lvlJc w:val="left"/>
      <w:pPr>
        <w:ind w:left="3600" w:hanging="360"/>
      </w:pPr>
    </w:lvl>
    <w:lvl w:ilvl="5" w:tplc="7C1A62F2">
      <w:start w:val="1"/>
      <w:numFmt w:val="lowerRoman"/>
      <w:lvlText w:val="%6."/>
      <w:lvlJc w:val="right"/>
      <w:pPr>
        <w:ind w:left="4320" w:hanging="180"/>
      </w:pPr>
    </w:lvl>
    <w:lvl w:ilvl="6" w:tplc="35F2065C">
      <w:start w:val="1"/>
      <w:numFmt w:val="decimal"/>
      <w:lvlText w:val="%7."/>
      <w:lvlJc w:val="left"/>
      <w:pPr>
        <w:ind w:left="5040" w:hanging="360"/>
      </w:pPr>
    </w:lvl>
    <w:lvl w:ilvl="7" w:tplc="741E314C">
      <w:start w:val="1"/>
      <w:numFmt w:val="lowerLetter"/>
      <w:lvlText w:val="%8."/>
      <w:lvlJc w:val="left"/>
      <w:pPr>
        <w:ind w:left="5760" w:hanging="360"/>
      </w:pPr>
    </w:lvl>
    <w:lvl w:ilvl="8" w:tplc="7C68428E">
      <w:start w:val="1"/>
      <w:numFmt w:val="lowerRoman"/>
      <w:lvlText w:val="%9."/>
      <w:lvlJc w:val="right"/>
      <w:pPr>
        <w:ind w:left="6480" w:hanging="180"/>
      </w:pPr>
    </w:lvl>
  </w:abstractNum>
  <w:abstractNum w:abstractNumId="26" w15:restartNumberingAfterBreak="0">
    <w:nsid w:val="6FC0571C"/>
    <w:multiLevelType w:val="hybridMultilevel"/>
    <w:tmpl w:val="2EACE9F4"/>
    <w:lvl w:ilvl="0" w:tplc="0C09000F">
      <w:start w:val="1"/>
      <w:numFmt w:val="decimal"/>
      <w:lvlText w:val="%1."/>
      <w:lvlJc w:val="left"/>
      <w:pPr>
        <w:tabs>
          <w:tab w:val="num" w:pos="360"/>
        </w:tabs>
        <w:ind w:left="360" w:hanging="360"/>
      </w:pPr>
      <w:rPr>
        <w:rFonts w:hint="default"/>
        <w:color w:val="auto"/>
      </w:rPr>
    </w:lvl>
    <w:lvl w:ilvl="1" w:tplc="0C090003" w:tentative="1">
      <w:start w:val="1"/>
      <w:numFmt w:val="bullet"/>
      <w:lvlText w:val="o"/>
      <w:lvlJc w:val="left"/>
      <w:pPr>
        <w:tabs>
          <w:tab w:val="num" w:pos="1080"/>
        </w:tabs>
        <w:ind w:left="1080" w:hanging="360"/>
      </w:pPr>
      <w:rPr>
        <w:rFonts w:ascii="Courier New" w:hAnsi="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731CE436"/>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15:restartNumberingAfterBreak="0">
    <w:nsid w:val="789B1D6F"/>
    <w:multiLevelType w:val="hybridMultilevel"/>
    <w:tmpl w:val="BEBCC1B6"/>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9" w15:restartNumberingAfterBreak="0">
    <w:nsid w:val="7D7D6880"/>
    <w:multiLevelType w:val="hybridMultilevel"/>
    <w:tmpl w:val="AE9ADF5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7E402605"/>
    <w:multiLevelType w:val="hybridMultilevel"/>
    <w:tmpl w:val="72743824"/>
    <w:lvl w:ilvl="0" w:tplc="0C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080"/>
        </w:tabs>
        <w:ind w:left="1080" w:hanging="360"/>
      </w:pPr>
      <w:rPr>
        <w:rFonts w:ascii="Courier New" w:hAnsi="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num w:numId="1" w16cid:durableId="826751607">
    <w:abstractNumId w:val="3"/>
  </w:num>
  <w:num w:numId="2" w16cid:durableId="481385283">
    <w:abstractNumId w:val="17"/>
  </w:num>
  <w:num w:numId="3" w16cid:durableId="684937388">
    <w:abstractNumId w:val="8"/>
  </w:num>
  <w:num w:numId="4" w16cid:durableId="991059082">
    <w:abstractNumId w:val="21"/>
  </w:num>
  <w:num w:numId="5" w16cid:durableId="1423718403">
    <w:abstractNumId w:val="24"/>
  </w:num>
  <w:num w:numId="6" w16cid:durableId="2126076095">
    <w:abstractNumId w:val="14"/>
  </w:num>
  <w:num w:numId="7" w16cid:durableId="324213860">
    <w:abstractNumId w:val="16"/>
  </w:num>
  <w:num w:numId="8" w16cid:durableId="598411316">
    <w:abstractNumId w:val="20"/>
  </w:num>
  <w:num w:numId="9" w16cid:durableId="198858698">
    <w:abstractNumId w:val="12"/>
  </w:num>
  <w:num w:numId="10" w16cid:durableId="91323379">
    <w:abstractNumId w:val="15"/>
  </w:num>
  <w:num w:numId="11" w16cid:durableId="1733698246">
    <w:abstractNumId w:val="26"/>
  </w:num>
  <w:num w:numId="12" w16cid:durableId="848956086">
    <w:abstractNumId w:val="23"/>
  </w:num>
  <w:num w:numId="13" w16cid:durableId="1575893486">
    <w:abstractNumId w:val="22"/>
  </w:num>
  <w:num w:numId="14" w16cid:durableId="2095004688">
    <w:abstractNumId w:val="29"/>
  </w:num>
  <w:num w:numId="15" w16cid:durableId="1845588948">
    <w:abstractNumId w:val="2"/>
  </w:num>
  <w:num w:numId="16" w16cid:durableId="1961496675">
    <w:abstractNumId w:val="18"/>
  </w:num>
  <w:num w:numId="17" w16cid:durableId="1228030667">
    <w:abstractNumId w:val="7"/>
  </w:num>
  <w:num w:numId="18" w16cid:durableId="350185808">
    <w:abstractNumId w:val="13"/>
  </w:num>
  <w:num w:numId="19" w16cid:durableId="1639797044">
    <w:abstractNumId w:val="4"/>
  </w:num>
  <w:num w:numId="20" w16cid:durableId="1668704383">
    <w:abstractNumId w:val="5"/>
  </w:num>
  <w:num w:numId="21" w16cid:durableId="1271015080">
    <w:abstractNumId w:val="9"/>
  </w:num>
  <w:num w:numId="22" w16cid:durableId="986401878">
    <w:abstractNumId w:val="19"/>
  </w:num>
  <w:num w:numId="23" w16cid:durableId="1463426076">
    <w:abstractNumId w:val="6"/>
  </w:num>
  <w:num w:numId="24" w16cid:durableId="1805078064">
    <w:abstractNumId w:val="25"/>
  </w:num>
  <w:num w:numId="25" w16cid:durableId="753867060">
    <w:abstractNumId w:val="30"/>
  </w:num>
  <w:num w:numId="26" w16cid:durableId="538783152">
    <w:abstractNumId w:val="1"/>
  </w:num>
  <w:num w:numId="27" w16cid:durableId="360785755">
    <w:abstractNumId w:val="0"/>
  </w:num>
  <w:num w:numId="28" w16cid:durableId="27918918">
    <w:abstractNumId w:val="27"/>
  </w:num>
  <w:num w:numId="29" w16cid:durableId="545914925">
    <w:abstractNumId w:val="10"/>
  </w:num>
  <w:num w:numId="30" w16cid:durableId="1712421031">
    <w:abstractNumId w:val="28"/>
  </w:num>
  <w:num w:numId="31" w16cid:durableId="62627658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08E6"/>
    <w:rsid w:val="0000300B"/>
    <w:rsid w:val="0000398F"/>
    <w:rsid w:val="00013082"/>
    <w:rsid w:val="00017EE2"/>
    <w:rsid w:val="0002152E"/>
    <w:rsid w:val="00024BC4"/>
    <w:rsid w:val="0002668B"/>
    <w:rsid w:val="00033AA4"/>
    <w:rsid w:val="00035483"/>
    <w:rsid w:val="00040F96"/>
    <w:rsid w:val="00041142"/>
    <w:rsid w:val="00042C7F"/>
    <w:rsid w:val="00045D38"/>
    <w:rsid w:val="00053E0A"/>
    <w:rsid w:val="0005464E"/>
    <w:rsid w:val="0005539B"/>
    <w:rsid w:val="00055B6A"/>
    <w:rsid w:val="00055E26"/>
    <w:rsid w:val="00056414"/>
    <w:rsid w:val="000613C9"/>
    <w:rsid w:val="000776E2"/>
    <w:rsid w:val="00077E81"/>
    <w:rsid w:val="00083081"/>
    <w:rsid w:val="000924E6"/>
    <w:rsid w:val="00094F7D"/>
    <w:rsid w:val="000A1D59"/>
    <w:rsid w:val="000A5458"/>
    <w:rsid w:val="000A5493"/>
    <w:rsid w:val="000A6120"/>
    <w:rsid w:val="000B26B8"/>
    <w:rsid w:val="000B382D"/>
    <w:rsid w:val="000B54D3"/>
    <w:rsid w:val="000B580A"/>
    <w:rsid w:val="000D02DA"/>
    <w:rsid w:val="000D6511"/>
    <w:rsid w:val="000D6C87"/>
    <w:rsid w:val="000E588A"/>
    <w:rsid w:val="000F0C7D"/>
    <w:rsid w:val="000F5550"/>
    <w:rsid w:val="000F7744"/>
    <w:rsid w:val="000F7F44"/>
    <w:rsid w:val="001016CD"/>
    <w:rsid w:val="00104B49"/>
    <w:rsid w:val="00106134"/>
    <w:rsid w:val="00110B11"/>
    <w:rsid w:val="0011603C"/>
    <w:rsid w:val="00121B1E"/>
    <w:rsid w:val="00121E9D"/>
    <w:rsid w:val="00130C26"/>
    <w:rsid w:val="001319A1"/>
    <w:rsid w:val="00132931"/>
    <w:rsid w:val="0013435E"/>
    <w:rsid w:val="001374CC"/>
    <w:rsid w:val="001400F8"/>
    <w:rsid w:val="001404FE"/>
    <w:rsid w:val="00142567"/>
    <w:rsid w:val="00142B97"/>
    <w:rsid w:val="0015345D"/>
    <w:rsid w:val="00153476"/>
    <w:rsid w:val="0015513C"/>
    <w:rsid w:val="00157804"/>
    <w:rsid w:val="00162551"/>
    <w:rsid w:val="00163D41"/>
    <w:rsid w:val="00170B05"/>
    <w:rsid w:val="00170CAB"/>
    <w:rsid w:val="0017202A"/>
    <w:rsid w:val="00172034"/>
    <w:rsid w:val="00176F80"/>
    <w:rsid w:val="001779A0"/>
    <w:rsid w:val="00180FAD"/>
    <w:rsid w:val="001836E0"/>
    <w:rsid w:val="00184BFD"/>
    <w:rsid w:val="00185609"/>
    <w:rsid w:val="00186ACB"/>
    <w:rsid w:val="001A3455"/>
    <w:rsid w:val="001A36F2"/>
    <w:rsid w:val="001A5F31"/>
    <w:rsid w:val="001B1DE0"/>
    <w:rsid w:val="001B30CF"/>
    <w:rsid w:val="001B4F96"/>
    <w:rsid w:val="001B5D65"/>
    <w:rsid w:val="001B764C"/>
    <w:rsid w:val="001C0786"/>
    <w:rsid w:val="001C7D25"/>
    <w:rsid w:val="001D0ABD"/>
    <w:rsid w:val="001D2109"/>
    <w:rsid w:val="001D67FE"/>
    <w:rsid w:val="001E4312"/>
    <w:rsid w:val="001E50C3"/>
    <w:rsid w:val="001E51FC"/>
    <w:rsid w:val="001F107F"/>
    <w:rsid w:val="001F2CCF"/>
    <w:rsid w:val="001F793E"/>
    <w:rsid w:val="00201442"/>
    <w:rsid w:val="00201A7C"/>
    <w:rsid w:val="00204A96"/>
    <w:rsid w:val="0021321A"/>
    <w:rsid w:val="00215E0C"/>
    <w:rsid w:val="00217A5F"/>
    <w:rsid w:val="00220139"/>
    <w:rsid w:val="00220FEA"/>
    <w:rsid w:val="00221075"/>
    <w:rsid w:val="002210D2"/>
    <w:rsid w:val="00221C88"/>
    <w:rsid w:val="00230447"/>
    <w:rsid w:val="002362D4"/>
    <w:rsid w:val="00237028"/>
    <w:rsid w:val="00240DA2"/>
    <w:rsid w:val="00240EBB"/>
    <w:rsid w:val="00241640"/>
    <w:rsid w:val="00246E00"/>
    <w:rsid w:val="002650BE"/>
    <w:rsid w:val="0027592C"/>
    <w:rsid w:val="00283967"/>
    <w:rsid w:val="00283F4D"/>
    <w:rsid w:val="00291DF8"/>
    <w:rsid w:val="0029204E"/>
    <w:rsid w:val="002923AC"/>
    <w:rsid w:val="002A30EB"/>
    <w:rsid w:val="002A3BEF"/>
    <w:rsid w:val="002B3D9A"/>
    <w:rsid w:val="002B516B"/>
    <w:rsid w:val="002C17FC"/>
    <w:rsid w:val="002C5105"/>
    <w:rsid w:val="002C7B6F"/>
    <w:rsid w:val="002D2D93"/>
    <w:rsid w:val="002D471B"/>
    <w:rsid w:val="002D4F8B"/>
    <w:rsid w:val="002E04D1"/>
    <w:rsid w:val="002E4DC5"/>
    <w:rsid w:val="002E4EDF"/>
    <w:rsid w:val="002E65A1"/>
    <w:rsid w:val="002F1E49"/>
    <w:rsid w:val="002F469E"/>
    <w:rsid w:val="002F532A"/>
    <w:rsid w:val="0030105D"/>
    <w:rsid w:val="00304525"/>
    <w:rsid w:val="0030486F"/>
    <w:rsid w:val="003048BE"/>
    <w:rsid w:val="00306CCD"/>
    <w:rsid w:val="00307515"/>
    <w:rsid w:val="00312B4C"/>
    <w:rsid w:val="00313655"/>
    <w:rsid w:val="00314DC2"/>
    <w:rsid w:val="00315883"/>
    <w:rsid w:val="0032024A"/>
    <w:rsid w:val="00320711"/>
    <w:rsid w:val="00322E2F"/>
    <w:rsid w:val="003245B1"/>
    <w:rsid w:val="003316AC"/>
    <w:rsid w:val="003441C4"/>
    <w:rsid w:val="00344A7E"/>
    <w:rsid w:val="00350EFF"/>
    <w:rsid w:val="00351150"/>
    <w:rsid w:val="00355F0A"/>
    <w:rsid w:val="00360130"/>
    <w:rsid w:val="0036086E"/>
    <w:rsid w:val="003616FB"/>
    <w:rsid w:val="00363878"/>
    <w:rsid w:val="003642F8"/>
    <w:rsid w:val="003734FC"/>
    <w:rsid w:val="00373ADB"/>
    <w:rsid w:val="00374F78"/>
    <w:rsid w:val="00375181"/>
    <w:rsid w:val="00375A8B"/>
    <w:rsid w:val="003767FD"/>
    <w:rsid w:val="00380B98"/>
    <w:rsid w:val="0038363C"/>
    <w:rsid w:val="003871EB"/>
    <w:rsid w:val="003878C5"/>
    <w:rsid w:val="003937FB"/>
    <w:rsid w:val="00393B70"/>
    <w:rsid w:val="003A3F9B"/>
    <w:rsid w:val="003B1FCF"/>
    <w:rsid w:val="003B568C"/>
    <w:rsid w:val="003B70BD"/>
    <w:rsid w:val="003C185F"/>
    <w:rsid w:val="003C3C68"/>
    <w:rsid w:val="003D15B8"/>
    <w:rsid w:val="003D3C95"/>
    <w:rsid w:val="003D6F71"/>
    <w:rsid w:val="003E0342"/>
    <w:rsid w:val="003E247C"/>
    <w:rsid w:val="003E5650"/>
    <w:rsid w:val="003E7633"/>
    <w:rsid w:val="003E7BEB"/>
    <w:rsid w:val="003F7EA5"/>
    <w:rsid w:val="004059C4"/>
    <w:rsid w:val="004102B0"/>
    <w:rsid w:val="00412473"/>
    <w:rsid w:val="0041591A"/>
    <w:rsid w:val="00415BC6"/>
    <w:rsid w:val="004162AA"/>
    <w:rsid w:val="004165DF"/>
    <w:rsid w:val="00421A8B"/>
    <w:rsid w:val="0042219B"/>
    <w:rsid w:val="00426B3A"/>
    <w:rsid w:val="00441EE9"/>
    <w:rsid w:val="00443F9D"/>
    <w:rsid w:val="00447689"/>
    <w:rsid w:val="00450BFD"/>
    <w:rsid w:val="0045334E"/>
    <w:rsid w:val="00455D77"/>
    <w:rsid w:val="00455EA4"/>
    <w:rsid w:val="00456A2F"/>
    <w:rsid w:val="004607F8"/>
    <w:rsid w:val="00463A97"/>
    <w:rsid w:val="00473131"/>
    <w:rsid w:val="0047431A"/>
    <w:rsid w:val="00477667"/>
    <w:rsid w:val="004817A2"/>
    <w:rsid w:val="00482BCF"/>
    <w:rsid w:val="00486E7C"/>
    <w:rsid w:val="00491DAE"/>
    <w:rsid w:val="00492111"/>
    <w:rsid w:val="004A53B2"/>
    <w:rsid w:val="004B0994"/>
    <w:rsid w:val="004B235C"/>
    <w:rsid w:val="004B5295"/>
    <w:rsid w:val="004C7065"/>
    <w:rsid w:val="004E09FE"/>
    <w:rsid w:val="004E1888"/>
    <w:rsid w:val="004E2A1C"/>
    <w:rsid w:val="004E3FCE"/>
    <w:rsid w:val="004E4039"/>
    <w:rsid w:val="004E6559"/>
    <w:rsid w:val="004E71B1"/>
    <w:rsid w:val="004F2D1A"/>
    <w:rsid w:val="004F545B"/>
    <w:rsid w:val="00502723"/>
    <w:rsid w:val="00511198"/>
    <w:rsid w:val="00511A89"/>
    <w:rsid w:val="00515572"/>
    <w:rsid w:val="0054058E"/>
    <w:rsid w:val="00550DAA"/>
    <w:rsid w:val="005525EA"/>
    <w:rsid w:val="005546D4"/>
    <w:rsid w:val="00560563"/>
    <w:rsid w:val="00563E28"/>
    <w:rsid w:val="00566B35"/>
    <w:rsid w:val="0056770C"/>
    <w:rsid w:val="0057610F"/>
    <w:rsid w:val="005816B3"/>
    <w:rsid w:val="00583427"/>
    <w:rsid w:val="005915DB"/>
    <w:rsid w:val="00591CD5"/>
    <w:rsid w:val="005A3107"/>
    <w:rsid w:val="005A4130"/>
    <w:rsid w:val="005A48E8"/>
    <w:rsid w:val="005A5D43"/>
    <w:rsid w:val="005A6AD1"/>
    <w:rsid w:val="005A7F4C"/>
    <w:rsid w:val="005B3057"/>
    <w:rsid w:val="005C182B"/>
    <w:rsid w:val="005C7086"/>
    <w:rsid w:val="005D4F40"/>
    <w:rsid w:val="005D65A2"/>
    <w:rsid w:val="005E24D4"/>
    <w:rsid w:val="005E3DC3"/>
    <w:rsid w:val="005E554D"/>
    <w:rsid w:val="005E6178"/>
    <w:rsid w:val="005E669C"/>
    <w:rsid w:val="005F00D0"/>
    <w:rsid w:val="005F1007"/>
    <w:rsid w:val="006027BC"/>
    <w:rsid w:val="00627B20"/>
    <w:rsid w:val="00630C4A"/>
    <w:rsid w:val="006343A6"/>
    <w:rsid w:val="00634806"/>
    <w:rsid w:val="00634D06"/>
    <w:rsid w:val="00640832"/>
    <w:rsid w:val="00643BD7"/>
    <w:rsid w:val="0064476F"/>
    <w:rsid w:val="00652799"/>
    <w:rsid w:val="00657927"/>
    <w:rsid w:val="00662701"/>
    <w:rsid w:val="00662AC9"/>
    <w:rsid w:val="00662BB7"/>
    <w:rsid w:val="006650B1"/>
    <w:rsid w:val="00665811"/>
    <w:rsid w:val="00666C19"/>
    <w:rsid w:val="00666DE4"/>
    <w:rsid w:val="0068089F"/>
    <w:rsid w:val="00680E81"/>
    <w:rsid w:val="00682A35"/>
    <w:rsid w:val="00682FA6"/>
    <w:rsid w:val="00685B93"/>
    <w:rsid w:val="0068605D"/>
    <w:rsid w:val="006948D0"/>
    <w:rsid w:val="00695D35"/>
    <w:rsid w:val="006964D2"/>
    <w:rsid w:val="00697885"/>
    <w:rsid w:val="006A21C6"/>
    <w:rsid w:val="006A5A66"/>
    <w:rsid w:val="006A5AA2"/>
    <w:rsid w:val="006A6641"/>
    <w:rsid w:val="006B1018"/>
    <w:rsid w:val="006B1F79"/>
    <w:rsid w:val="006B21B7"/>
    <w:rsid w:val="006B3C7F"/>
    <w:rsid w:val="006B46D3"/>
    <w:rsid w:val="006B4885"/>
    <w:rsid w:val="006B61D5"/>
    <w:rsid w:val="006C3302"/>
    <w:rsid w:val="006C3698"/>
    <w:rsid w:val="006C396D"/>
    <w:rsid w:val="006C5125"/>
    <w:rsid w:val="006C5AA7"/>
    <w:rsid w:val="006C777D"/>
    <w:rsid w:val="006D4A35"/>
    <w:rsid w:val="006D644A"/>
    <w:rsid w:val="006E42B6"/>
    <w:rsid w:val="006E4BC4"/>
    <w:rsid w:val="006F2DA6"/>
    <w:rsid w:val="00703001"/>
    <w:rsid w:val="00703802"/>
    <w:rsid w:val="00705C65"/>
    <w:rsid w:val="00707761"/>
    <w:rsid w:val="00713CE0"/>
    <w:rsid w:val="007142F3"/>
    <w:rsid w:val="00717CBF"/>
    <w:rsid w:val="00723920"/>
    <w:rsid w:val="00725022"/>
    <w:rsid w:val="00733A31"/>
    <w:rsid w:val="00735245"/>
    <w:rsid w:val="00742F28"/>
    <w:rsid w:val="00752A5A"/>
    <w:rsid w:val="00753D80"/>
    <w:rsid w:val="00754F8F"/>
    <w:rsid w:val="00761972"/>
    <w:rsid w:val="00764B82"/>
    <w:rsid w:val="00767F79"/>
    <w:rsid w:val="00781A60"/>
    <w:rsid w:val="00787621"/>
    <w:rsid w:val="00796F52"/>
    <w:rsid w:val="007A208F"/>
    <w:rsid w:val="007A3067"/>
    <w:rsid w:val="007A4421"/>
    <w:rsid w:val="007A6ADF"/>
    <w:rsid w:val="007B09CE"/>
    <w:rsid w:val="007B4B74"/>
    <w:rsid w:val="007B7F13"/>
    <w:rsid w:val="007C01FB"/>
    <w:rsid w:val="007C2D5A"/>
    <w:rsid w:val="007C58D0"/>
    <w:rsid w:val="007C6551"/>
    <w:rsid w:val="007D0791"/>
    <w:rsid w:val="007D4ED7"/>
    <w:rsid w:val="007D6AC0"/>
    <w:rsid w:val="007D6BDF"/>
    <w:rsid w:val="007E08AE"/>
    <w:rsid w:val="007E2367"/>
    <w:rsid w:val="007E4583"/>
    <w:rsid w:val="007E7F79"/>
    <w:rsid w:val="007F17AC"/>
    <w:rsid w:val="00800A60"/>
    <w:rsid w:val="008016CD"/>
    <w:rsid w:val="00802EC2"/>
    <w:rsid w:val="008045EE"/>
    <w:rsid w:val="00805094"/>
    <w:rsid w:val="008058B5"/>
    <w:rsid w:val="0081288F"/>
    <w:rsid w:val="00812A33"/>
    <w:rsid w:val="00816052"/>
    <w:rsid w:val="00822CC7"/>
    <w:rsid w:val="00824461"/>
    <w:rsid w:val="008324E9"/>
    <w:rsid w:val="008344A6"/>
    <w:rsid w:val="00834886"/>
    <w:rsid w:val="00856CE1"/>
    <w:rsid w:val="008572F6"/>
    <w:rsid w:val="00865CF1"/>
    <w:rsid w:val="00867BDA"/>
    <w:rsid w:val="0087335A"/>
    <w:rsid w:val="00874798"/>
    <w:rsid w:val="00882852"/>
    <w:rsid w:val="00884611"/>
    <w:rsid w:val="008868BA"/>
    <w:rsid w:val="00886988"/>
    <w:rsid w:val="00887A09"/>
    <w:rsid w:val="00891B4D"/>
    <w:rsid w:val="00891BC3"/>
    <w:rsid w:val="00891F45"/>
    <w:rsid w:val="00893F18"/>
    <w:rsid w:val="008A28D6"/>
    <w:rsid w:val="008A4396"/>
    <w:rsid w:val="008A46BF"/>
    <w:rsid w:val="008A4708"/>
    <w:rsid w:val="008A4BA7"/>
    <w:rsid w:val="008A6B53"/>
    <w:rsid w:val="008B3272"/>
    <w:rsid w:val="008C53FF"/>
    <w:rsid w:val="008C63E6"/>
    <w:rsid w:val="008C746B"/>
    <w:rsid w:val="008D09A9"/>
    <w:rsid w:val="008D323A"/>
    <w:rsid w:val="008E2341"/>
    <w:rsid w:val="008E53FB"/>
    <w:rsid w:val="008F0F84"/>
    <w:rsid w:val="00900568"/>
    <w:rsid w:val="009134AB"/>
    <w:rsid w:val="009146D1"/>
    <w:rsid w:val="00914A36"/>
    <w:rsid w:val="009160A8"/>
    <w:rsid w:val="00917ECE"/>
    <w:rsid w:val="00921A81"/>
    <w:rsid w:val="00930A99"/>
    <w:rsid w:val="0093129B"/>
    <w:rsid w:val="009329D4"/>
    <w:rsid w:val="00940D3A"/>
    <w:rsid w:val="00940EE5"/>
    <w:rsid w:val="00946C41"/>
    <w:rsid w:val="0096126E"/>
    <w:rsid w:val="00962EAF"/>
    <w:rsid w:val="00973DBB"/>
    <w:rsid w:val="009803E0"/>
    <w:rsid w:val="00982EE2"/>
    <w:rsid w:val="00986D7D"/>
    <w:rsid w:val="009872C0"/>
    <w:rsid w:val="009A6189"/>
    <w:rsid w:val="009A7579"/>
    <w:rsid w:val="009B5CF5"/>
    <w:rsid w:val="009B5EAD"/>
    <w:rsid w:val="009B667A"/>
    <w:rsid w:val="009C1176"/>
    <w:rsid w:val="009C3934"/>
    <w:rsid w:val="009C3CA5"/>
    <w:rsid w:val="009D2A6F"/>
    <w:rsid w:val="009D61E3"/>
    <w:rsid w:val="009E7CF3"/>
    <w:rsid w:val="009F2BAE"/>
    <w:rsid w:val="009F7BD8"/>
    <w:rsid w:val="00A11F26"/>
    <w:rsid w:val="00A12C09"/>
    <w:rsid w:val="00A151DC"/>
    <w:rsid w:val="00A15917"/>
    <w:rsid w:val="00A16C0E"/>
    <w:rsid w:val="00A27BAD"/>
    <w:rsid w:val="00A2AF72"/>
    <w:rsid w:val="00A335E1"/>
    <w:rsid w:val="00A34AD4"/>
    <w:rsid w:val="00A355A2"/>
    <w:rsid w:val="00A42CD4"/>
    <w:rsid w:val="00A50F01"/>
    <w:rsid w:val="00A56604"/>
    <w:rsid w:val="00A57602"/>
    <w:rsid w:val="00A620B7"/>
    <w:rsid w:val="00A63381"/>
    <w:rsid w:val="00A676B7"/>
    <w:rsid w:val="00A71E7A"/>
    <w:rsid w:val="00A76643"/>
    <w:rsid w:val="00A82DBE"/>
    <w:rsid w:val="00A85F48"/>
    <w:rsid w:val="00A87862"/>
    <w:rsid w:val="00AA5011"/>
    <w:rsid w:val="00AA6A0E"/>
    <w:rsid w:val="00AB02FC"/>
    <w:rsid w:val="00AC2D99"/>
    <w:rsid w:val="00AC7FF1"/>
    <w:rsid w:val="00AD1492"/>
    <w:rsid w:val="00AD49B2"/>
    <w:rsid w:val="00AD6DCB"/>
    <w:rsid w:val="00AE010D"/>
    <w:rsid w:val="00AE1652"/>
    <w:rsid w:val="00AF183B"/>
    <w:rsid w:val="00AF3444"/>
    <w:rsid w:val="00B00B10"/>
    <w:rsid w:val="00B0109C"/>
    <w:rsid w:val="00B0286F"/>
    <w:rsid w:val="00B05B3F"/>
    <w:rsid w:val="00B076FD"/>
    <w:rsid w:val="00B0780B"/>
    <w:rsid w:val="00B07F86"/>
    <w:rsid w:val="00B12100"/>
    <w:rsid w:val="00B22DCA"/>
    <w:rsid w:val="00B32BC0"/>
    <w:rsid w:val="00B332F2"/>
    <w:rsid w:val="00B36E81"/>
    <w:rsid w:val="00B617CA"/>
    <w:rsid w:val="00B705FB"/>
    <w:rsid w:val="00B71C40"/>
    <w:rsid w:val="00B71D0B"/>
    <w:rsid w:val="00B8210D"/>
    <w:rsid w:val="00B8295B"/>
    <w:rsid w:val="00B83FF1"/>
    <w:rsid w:val="00B84DC0"/>
    <w:rsid w:val="00B852F3"/>
    <w:rsid w:val="00B8650A"/>
    <w:rsid w:val="00B90B5E"/>
    <w:rsid w:val="00B943FB"/>
    <w:rsid w:val="00BA3966"/>
    <w:rsid w:val="00BB6E5F"/>
    <w:rsid w:val="00BC4478"/>
    <w:rsid w:val="00BC576C"/>
    <w:rsid w:val="00BD14FB"/>
    <w:rsid w:val="00BD291B"/>
    <w:rsid w:val="00BE1232"/>
    <w:rsid w:val="00BE5216"/>
    <w:rsid w:val="00BE7E73"/>
    <w:rsid w:val="00BF20AC"/>
    <w:rsid w:val="00BF2496"/>
    <w:rsid w:val="00C008EF"/>
    <w:rsid w:val="00C1156A"/>
    <w:rsid w:val="00C15C9C"/>
    <w:rsid w:val="00C167E3"/>
    <w:rsid w:val="00C16965"/>
    <w:rsid w:val="00C211DB"/>
    <w:rsid w:val="00C23766"/>
    <w:rsid w:val="00C32ED9"/>
    <w:rsid w:val="00C34AF9"/>
    <w:rsid w:val="00C41434"/>
    <w:rsid w:val="00C45E47"/>
    <w:rsid w:val="00C50637"/>
    <w:rsid w:val="00C50732"/>
    <w:rsid w:val="00C60EA4"/>
    <w:rsid w:val="00C61BBA"/>
    <w:rsid w:val="00C67602"/>
    <w:rsid w:val="00C70048"/>
    <w:rsid w:val="00C7141F"/>
    <w:rsid w:val="00C73887"/>
    <w:rsid w:val="00C756BB"/>
    <w:rsid w:val="00C800AD"/>
    <w:rsid w:val="00C81FEE"/>
    <w:rsid w:val="00C879E7"/>
    <w:rsid w:val="00C91D46"/>
    <w:rsid w:val="00CB6429"/>
    <w:rsid w:val="00CC4565"/>
    <w:rsid w:val="00CC4AEE"/>
    <w:rsid w:val="00CC4BD2"/>
    <w:rsid w:val="00CC5258"/>
    <w:rsid w:val="00CC6255"/>
    <w:rsid w:val="00CD2071"/>
    <w:rsid w:val="00CE0E18"/>
    <w:rsid w:val="00CE2679"/>
    <w:rsid w:val="00CE3FB0"/>
    <w:rsid w:val="00CF5726"/>
    <w:rsid w:val="00CF5F67"/>
    <w:rsid w:val="00CF751A"/>
    <w:rsid w:val="00D0067F"/>
    <w:rsid w:val="00D0227E"/>
    <w:rsid w:val="00D02F4F"/>
    <w:rsid w:val="00D04301"/>
    <w:rsid w:val="00D14BD7"/>
    <w:rsid w:val="00D1593F"/>
    <w:rsid w:val="00D221C2"/>
    <w:rsid w:val="00D25BD3"/>
    <w:rsid w:val="00D27FD6"/>
    <w:rsid w:val="00D3001D"/>
    <w:rsid w:val="00D34380"/>
    <w:rsid w:val="00D35916"/>
    <w:rsid w:val="00D414C8"/>
    <w:rsid w:val="00D453E0"/>
    <w:rsid w:val="00D560F6"/>
    <w:rsid w:val="00D60E99"/>
    <w:rsid w:val="00D63D55"/>
    <w:rsid w:val="00D651D4"/>
    <w:rsid w:val="00D70623"/>
    <w:rsid w:val="00D750EB"/>
    <w:rsid w:val="00D7578C"/>
    <w:rsid w:val="00D8062D"/>
    <w:rsid w:val="00D83257"/>
    <w:rsid w:val="00D91C75"/>
    <w:rsid w:val="00D93EC9"/>
    <w:rsid w:val="00D951BD"/>
    <w:rsid w:val="00D97338"/>
    <w:rsid w:val="00DA5518"/>
    <w:rsid w:val="00DA5AC7"/>
    <w:rsid w:val="00DB2702"/>
    <w:rsid w:val="00DC16B4"/>
    <w:rsid w:val="00DC6927"/>
    <w:rsid w:val="00DC6E3E"/>
    <w:rsid w:val="00DD064C"/>
    <w:rsid w:val="00DD21DE"/>
    <w:rsid w:val="00DD2D99"/>
    <w:rsid w:val="00DD54A3"/>
    <w:rsid w:val="00DE19D4"/>
    <w:rsid w:val="00DE3E38"/>
    <w:rsid w:val="00DE494F"/>
    <w:rsid w:val="00DF17E0"/>
    <w:rsid w:val="00DF3913"/>
    <w:rsid w:val="00DF5945"/>
    <w:rsid w:val="00DF7229"/>
    <w:rsid w:val="00E06A09"/>
    <w:rsid w:val="00E10FF3"/>
    <w:rsid w:val="00E11EA0"/>
    <w:rsid w:val="00E122E2"/>
    <w:rsid w:val="00E15FDA"/>
    <w:rsid w:val="00E26E14"/>
    <w:rsid w:val="00E30B97"/>
    <w:rsid w:val="00E3457D"/>
    <w:rsid w:val="00E47EFE"/>
    <w:rsid w:val="00E52E56"/>
    <w:rsid w:val="00E5317F"/>
    <w:rsid w:val="00E539F5"/>
    <w:rsid w:val="00E53E2D"/>
    <w:rsid w:val="00E5400B"/>
    <w:rsid w:val="00E61C30"/>
    <w:rsid w:val="00E70934"/>
    <w:rsid w:val="00E71DB8"/>
    <w:rsid w:val="00E7305D"/>
    <w:rsid w:val="00E80336"/>
    <w:rsid w:val="00E81AEB"/>
    <w:rsid w:val="00E84654"/>
    <w:rsid w:val="00E9057B"/>
    <w:rsid w:val="00E93261"/>
    <w:rsid w:val="00EA5D8F"/>
    <w:rsid w:val="00EB0D2C"/>
    <w:rsid w:val="00EB2F7C"/>
    <w:rsid w:val="00EB511C"/>
    <w:rsid w:val="00EB5746"/>
    <w:rsid w:val="00EB7CD4"/>
    <w:rsid w:val="00EC27C8"/>
    <w:rsid w:val="00EC6C60"/>
    <w:rsid w:val="00ED4BC3"/>
    <w:rsid w:val="00ED54FB"/>
    <w:rsid w:val="00EE01BF"/>
    <w:rsid w:val="00EE6E77"/>
    <w:rsid w:val="00EE7948"/>
    <w:rsid w:val="00EF1EE8"/>
    <w:rsid w:val="00EF4301"/>
    <w:rsid w:val="00EF7C4F"/>
    <w:rsid w:val="00F01D17"/>
    <w:rsid w:val="00F0704A"/>
    <w:rsid w:val="00F070FA"/>
    <w:rsid w:val="00F1296E"/>
    <w:rsid w:val="00F15595"/>
    <w:rsid w:val="00F16AAC"/>
    <w:rsid w:val="00F22A18"/>
    <w:rsid w:val="00F22C29"/>
    <w:rsid w:val="00F22F8A"/>
    <w:rsid w:val="00F334C0"/>
    <w:rsid w:val="00F36DC8"/>
    <w:rsid w:val="00F40245"/>
    <w:rsid w:val="00F47C1B"/>
    <w:rsid w:val="00F56165"/>
    <w:rsid w:val="00F62E19"/>
    <w:rsid w:val="00F716CE"/>
    <w:rsid w:val="00F74D29"/>
    <w:rsid w:val="00F804BD"/>
    <w:rsid w:val="00F81677"/>
    <w:rsid w:val="00F82814"/>
    <w:rsid w:val="00F843AE"/>
    <w:rsid w:val="00F875B5"/>
    <w:rsid w:val="00F908E6"/>
    <w:rsid w:val="00F97CEA"/>
    <w:rsid w:val="00F97F8F"/>
    <w:rsid w:val="00FA0023"/>
    <w:rsid w:val="00FA14F1"/>
    <w:rsid w:val="00FA1F44"/>
    <w:rsid w:val="00FA298A"/>
    <w:rsid w:val="00FA3878"/>
    <w:rsid w:val="00FA7CAF"/>
    <w:rsid w:val="00FB65A2"/>
    <w:rsid w:val="00FC4B53"/>
    <w:rsid w:val="00FC541B"/>
    <w:rsid w:val="00FC7207"/>
    <w:rsid w:val="00FD1C0B"/>
    <w:rsid w:val="00FD62B7"/>
    <w:rsid w:val="00FE4BF7"/>
    <w:rsid w:val="00FF081A"/>
    <w:rsid w:val="00FF3E67"/>
    <w:rsid w:val="00FF48C0"/>
    <w:rsid w:val="00FF5A7E"/>
    <w:rsid w:val="01D63252"/>
    <w:rsid w:val="020C8D99"/>
    <w:rsid w:val="03808DF3"/>
    <w:rsid w:val="071532A1"/>
    <w:rsid w:val="091BA530"/>
    <w:rsid w:val="0E0CA7EC"/>
    <w:rsid w:val="0F371425"/>
    <w:rsid w:val="107692D1"/>
    <w:rsid w:val="121A6F85"/>
    <w:rsid w:val="12A64AE7"/>
    <w:rsid w:val="13042106"/>
    <w:rsid w:val="1456C349"/>
    <w:rsid w:val="14711A80"/>
    <w:rsid w:val="14F8CBAE"/>
    <w:rsid w:val="1599A1ED"/>
    <w:rsid w:val="167B5298"/>
    <w:rsid w:val="16F8F221"/>
    <w:rsid w:val="17A2ED4E"/>
    <w:rsid w:val="1AB0BD2B"/>
    <w:rsid w:val="1B3778FE"/>
    <w:rsid w:val="1B902977"/>
    <w:rsid w:val="1C0FFB0D"/>
    <w:rsid w:val="1C9DC249"/>
    <w:rsid w:val="2300B802"/>
    <w:rsid w:val="247CC785"/>
    <w:rsid w:val="27690CBE"/>
    <w:rsid w:val="29217856"/>
    <w:rsid w:val="2AF55AFB"/>
    <w:rsid w:val="2F1AE5BD"/>
    <w:rsid w:val="313ADD6E"/>
    <w:rsid w:val="320CC724"/>
    <w:rsid w:val="32584F0E"/>
    <w:rsid w:val="3403A8F0"/>
    <w:rsid w:val="3A7C9DE4"/>
    <w:rsid w:val="3AA6D944"/>
    <w:rsid w:val="3BB92C26"/>
    <w:rsid w:val="3CA5C03D"/>
    <w:rsid w:val="3D4968D8"/>
    <w:rsid w:val="3DDBCF26"/>
    <w:rsid w:val="3F85F8AC"/>
    <w:rsid w:val="41848F91"/>
    <w:rsid w:val="45756B89"/>
    <w:rsid w:val="45A4F9BC"/>
    <w:rsid w:val="47176B02"/>
    <w:rsid w:val="48343B0C"/>
    <w:rsid w:val="4B6FBD4F"/>
    <w:rsid w:val="4BF65465"/>
    <w:rsid w:val="4D12B9FC"/>
    <w:rsid w:val="50F32966"/>
    <w:rsid w:val="53C42AE6"/>
    <w:rsid w:val="54041C11"/>
    <w:rsid w:val="587E7272"/>
    <w:rsid w:val="58B62EB6"/>
    <w:rsid w:val="58D12EF8"/>
    <w:rsid w:val="590C0F5C"/>
    <w:rsid w:val="5A0AB749"/>
    <w:rsid w:val="5D806A16"/>
    <w:rsid w:val="5E98A494"/>
    <w:rsid w:val="612B90EC"/>
    <w:rsid w:val="62066047"/>
    <w:rsid w:val="64ABBCB4"/>
    <w:rsid w:val="66BF2109"/>
    <w:rsid w:val="670A2428"/>
    <w:rsid w:val="67360696"/>
    <w:rsid w:val="67B45AED"/>
    <w:rsid w:val="688C3276"/>
    <w:rsid w:val="68F3C2B0"/>
    <w:rsid w:val="6942AA62"/>
    <w:rsid w:val="6A5521A2"/>
    <w:rsid w:val="6C724196"/>
    <w:rsid w:val="6DCDC9A4"/>
    <w:rsid w:val="6E4A3BE7"/>
    <w:rsid w:val="6E606C8E"/>
    <w:rsid w:val="6F4C3BDE"/>
    <w:rsid w:val="6F893743"/>
    <w:rsid w:val="6FFE05B5"/>
    <w:rsid w:val="72D71955"/>
    <w:rsid w:val="768713B1"/>
    <w:rsid w:val="7774D5C1"/>
    <w:rsid w:val="7AB8750C"/>
    <w:rsid w:val="7AF1EF76"/>
    <w:rsid w:val="7BFB5BE7"/>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AF7B3C"/>
  <w15:chartTrackingRefBased/>
  <w15:docId w15:val="{1E3F69D6-16D5-4691-8F2B-B47471046C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908E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textrun">
    <w:name w:val="normaltextrun"/>
    <w:basedOn w:val="DefaultParagraphFont"/>
    <w:rsid w:val="00F908E6"/>
  </w:style>
  <w:style w:type="character" w:customStyle="1" w:styleId="Heading1Char">
    <w:name w:val="Heading 1 Char"/>
    <w:basedOn w:val="DefaultParagraphFont"/>
    <w:link w:val="Heading1"/>
    <w:uiPriority w:val="9"/>
    <w:rsid w:val="00F908E6"/>
    <w:rPr>
      <w:rFonts w:asciiTheme="majorHAnsi" w:eastAsiaTheme="majorEastAsia" w:hAnsiTheme="majorHAnsi" w:cstheme="majorBidi"/>
      <w:color w:val="2E74B5" w:themeColor="accent1" w:themeShade="BF"/>
      <w:sz w:val="32"/>
      <w:szCs w:val="32"/>
    </w:rPr>
  </w:style>
  <w:style w:type="character" w:styleId="Hyperlink">
    <w:name w:val="Hyperlink"/>
    <w:uiPriority w:val="99"/>
    <w:rsid w:val="00F908E6"/>
    <w:rPr>
      <w:color w:val="0000FF"/>
      <w:u w:val="single"/>
    </w:rPr>
  </w:style>
  <w:style w:type="paragraph" w:styleId="NormalWeb">
    <w:name w:val="Normal (Web)"/>
    <w:basedOn w:val="Normal"/>
    <w:uiPriority w:val="99"/>
    <w:rsid w:val="00F908E6"/>
    <w:pPr>
      <w:spacing w:before="100" w:beforeAutospacing="1" w:after="100" w:afterAutospacing="1" w:line="240" w:lineRule="auto"/>
    </w:pPr>
    <w:rPr>
      <w:rFonts w:ascii="Arial" w:eastAsia="Times New Roman" w:hAnsi="Arial" w:cs="Arial"/>
      <w:sz w:val="24"/>
      <w:szCs w:val="24"/>
      <w:lang w:val="en-US"/>
    </w:rPr>
  </w:style>
  <w:style w:type="paragraph" w:styleId="BalloonText">
    <w:name w:val="Balloon Text"/>
    <w:basedOn w:val="Normal"/>
    <w:link w:val="BalloonTextChar"/>
    <w:uiPriority w:val="99"/>
    <w:semiHidden/>
    <w:unhideWhenUsed/>
    <w:rsid w:val="0047313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73131"/>
    <w:rPr>
      <w:rFonts w:ascii="Segoe UI" w:hAnsi="Segoe UI" w:cs="Segoe UI"/>
      <w:sz w:val="18"/>
      <w:szCs w:val="18"/>
    </w:rPr>
  </w:style>
  <w:style w:type="paragraph" w:styleId="Header">
    <w:name w:val="header"/>
    <w:basedOn w:val="Normal"/>
    <w:link w:val="HeaderChar"/>
    <w:uiPriority w:val="99"/>
    <w:unhideWhenUsed/>
    <w:rsid w:val="00FC541B"/>
    <w:pPr>
      <w:tabs>
        <w:tab w:val="center" w:pos="4513"/>
        <w:tab w:val="right" w:pos="9026"/>
      </w:tabs>
      <w:spacing w:after="0" w:line="240" w:lineRule="auto"/>
    </w:pPr>
  </w:style>
  <w:style w:type="character" w:customStyle="1" w:styleId="HeaderChar">
    <w:name w:val="Header Char"/>
    <w:basedOn w:val="DefaultParagraphFont"/>
    <w:link w:val="Header"/>
    <w:uiPriority w:val="99"/>
    <w:rsid w:val="00FC541B"/>
  </w:style>
  <w:style w:type="paragraph" w:styleId="Footer">
    <w:name w:val="footer"/>
    <w:basedOn w:val="Normal"/>
    <w:link w:val="FooterChar"/>
    <w:uiPriority w:val="99"/>
    <w:unhideWhenUsed/>
    <w:rsid w:val="00FC541B"/>
    <w:pPr>
      <w:tabs>
        <w:tab w:val="center" w:pos="4513"/>
        <w:tab w:val="right" w:pos="9026"/>
      </w:tabs>
      <w:spacing w:after="0" w:line="240" w:lineRule="auto"/>
    </w:pPr>
  </w:style>
  <w:style w:type="character" w:customStyle="1" w:styleId="FooterChar">
    <w:name w:val="Footer Char"/>
    <w:basedOn w:val="DefaultParagraphFont"/>
    <w:link w:val="Footer"/>
    <w:uiPriority w:val="99"/>
    <w:rsid w:val="00FC541B"/>
  </w:style>
  <w:style w:type="paragraph" w:styleId="ListParagraph">
    <w:name w:val="List Paragraph"/>
    <w:basedOn w:val="Normal"/>
    <w:uiPriority w:val="34"/>
    <w:qFormat/>
    <w:rsid w:val="00940EE5"/>
    <w:pPr>
      <w:ind w:left="720"/>
      <w:contextualSpacing/>
    </w:pPr>
  </w:style>
  <w:style w:type="character" w:customStyle="1" w:styleId="eop">
    <w:name w:val="eop"/>
    <w:basedOn w:val="DefaultParagraphFont"/>
    <w:rsid w:val="00F22A18"/>
  </w:style>
  <w:style w:type="paragraph" w:customStyle="1" w:styleId="paragraph">
    <w:name w:val="paragraph"/>
    <w:basedOn w:val="Normal"/>
    <w:rsid w:val="00713CE0"/>
    <w:pPr>
      <w:spacing w:before="100" w:beforeAutospacing="1" w:after="100" w:afterAutospacing="1" w:line="240" w:lineRule="auto"/>
    </w:pPr>
    <w:rPr>
      <w:rFonts w:ascii="Times New Roman" w:eastAsia="Times New Roman" w:hAnsi="Times New Roman" w:cs="Times New Roman"/>
      <w:sz w:val="24"/>
      <w:szCs w:val="24"/>
    </w:rPr>
  </w:style>
  <w:style w:type="paragraph" w:styleId="Revision">
    <w:name w:val="Revision"/>
    <w:hidden/>
    <w:uiPriority w:val="99"/>
    <w:semiHidden/>
    <w:rsid w:val="00754F8F"/>
    <w:pPr>
      <w:spacing w:after="0" w:line="240" w:lineRule="auto"/>
    </w:pPr>
  </w:style>
  <w:style w:type="character" w:customStyle="1" w:styleId="contextualspellingandgrammarerror">
    <w:name w:val="contextualspellingandgrammarerror"/>
    <w:basedOn w:val="DefaultParagraphFont"/>
    <w:rsid w:val="00F16AAC"/>
  </w:style>
  <w:style w:type="paragraph" w:customStyle="1" w:styleId="Default">
    <w:name w:val="Default"/>
    <w:rsid w:val="004C7065"/>
    <w:pPr>
      <w:autoSpaceDE w:val="0"/>
      <w:autoSpaceDN w:val="0"/>
      <w:adjustRightInd w:val="0"/>
      <w:spacing w:after="0" w:line="240" w:lineRule="auto"/>
    </w:pPr>
    <w:rPr>
      <w:rFonts w:ascii="Calibri" w:hAnsi="Calibri" w:cs="Calibri"/>
      <w:color w:val="000000"/>
      <w:sz w:val="24"/>
      <w:szCs w:val="24"/>
      <w:lang w:val="en-IE"/>
    </w:rPr>
  </w:style>
  <w:style w:type="character" w:styleId="FollowedHyperlink">
    <w:name w:val="FollowedHyperlink"/>
    <w:basedOn w:val="DefaultParagraphFont"/>
    <w:uiPriority w:val="99"/>
    <w:semiHidden/>
    <w:unhideWhenUsed/>
    <w:rsid w:val="00FC4B53"/>
    <w:rPr>
      <w:color w:val="954F72" w:themeColor="followedHyperlink"/>
      <w:u w:val="single"/>
    </w:rPr>
  </w:style>
  <w:style w:type="character" w:styleId="CommentReference">
    <w:name w:val="annotation reference"/>
    <w:basedOn w:val="DefaultParagraphFont"/>
    <w:uiPriority w:val="99"/>
    <w:semiHidden/>
    <w:unhideWhenUsed/>
    <w:rsid w:val="0005539B"/>
    <w:rPr>
      <w:sz w:val="16"/>
      <w:szCs w:val="16"/>
    </w:rPr>
  </w:style>
  <w:style w:type="paragraph" w:styleId="CommentText">
    <w:name w:val="annotation text"/>
    <w:basedOn w:val="Normal"/>
    <w:link w:val="CommentTextChar"/>
    <w:uiPriority w:val="99"/>
    <w:unhideWhenUsed/>
    <w:rsid w:val="0005539B"/>
    <w:pPr>
      <w:spacing w:line="240" w:lineRule="auto"/>
    </w:pPr>
    <w:rPr>
      <w:sz w:val="20"/>
      <w:szCs w:val="20"/>
    </w:rPr>
  </w:style>
  <w:style w:type="character" w:customStyle="1" w:styleId="CommentTextChar">
    <w:name w:val="Comment Text Char"/>
    <w:basedOn w:val="DefaultParagraphFont"/>
    <w:link w:val="CommentText"/>
    <w:uiPriority w:val="99"/>
    <w:rsid w:val="0005539B"/>
    <w:rPr>
      <w:sz w:val="20"/>
      <w:szCs w:val="20"/>
    </w:rPr>
  </w:style>
  <w:style w:type="paragraph" w:styleId="CommentSubject">
    <w:name w:val="annotation subject"/>
    <w:basedOn w:val="CommentText"/>
    <w:next w:val="CommentText"/>
    <w:link w:val="CommentSubjectChar"/>
    <w:uiPriority w:val="99"/>
    <w:semiHidden/>
    <w:unhideWhenUsed/>
    <w:rsid w:val="0005539B"/>
    <w:rPr>
      <w:b/>
      <w:bCs/>
    </w:rPr>
  </w:style>
  <w:style w:type="character" w:customStyle="1" w:styleId="CommentSubjectChar">
    <w:name w:val="Comment Subject Char"/>
    <w:basedOn w:val="CommentTextChar"/>
    <w:link w:val="CommentSubject"/>
    <w:uiPriority w:val="99"/>
    <w:semiHidden/>
    <w:rsid w:val="0005539B"/>
    <w:rPr>
      <w:b/>
      <w:bCs/>
      <w:sz w:val="20"/>
      <w:szCs w:val="20"/>
    </w:rPr>
  </w:style>
  <w:style w:type="character" w:styleId="PageNumber">
    <w:name w:val="page number"/>
    <w:uiPriority w:val="99"/>
    <w:rsid w:val="00D34380"/>
    <w:rPr>
      <w:rFonts w:cs="Times New Roman"/>
    </w:rPr>
  </w:style>
  <w:style w:type="character" w:styleId="Mention">
    <w:name w:val="Mention"/>
    <w:basedOn w:val="DefaultParagraphFont"/>
    <w:uiPriority w:val="99"/>
    <w:unhideWhenUsed/>
    <w:rsid w:val="009D2A6F"/>
    <w:rPr>
      <w:color w:val="2B579A"/>
      <w:shd w:val="clear" w:color="auto" w:fill="E1DFDD"/>
    </w:rPr>
  </w:style>
  <w:style w:type="character" w:styleId="UnresolvedMention">
    <w:name w:val="Unresolved Mention"/>
    <w:basedOn w:val="DefaultParagraphFont"/>
    <w:uiPriority w:val="99"/>
    <w:semiHidden/>
    <w:unhideWhenUsed/>
    <w:rsid w:val="00DA55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425585">
      <w:bodyDiv w:val="1"/>
      <w:marLeft w:val="0"/>
      <w:marRight w:val="0"/>
      <w:marTop w:val="0"/>
      <w:marBottom w:val="0"/>
      <w:divBdr>
        <w:top w:val="none" w:sz="0" w:space="0" w:color="auto"/>
        <w:left w:val="none" w:sz="0" w:space="0" w:color="auto"/>
        <w:bottom w:val="none" w:sz="0" w:space="0" w:color="auto"/>
        <w:right w:val="none" w:sz="0" w:space="0" w:color="auto"/>
      </w:divBdr>
    </w:div>
    <w:div w:id="122427774">
      <w:bodyDiv w:val="1"/>
      <w:marLeft w:val="0"/>
      <w:marRight w:val="0"/>
      <w:marTop w:val="0"/>
      <w:marBottom w:val="0"/>
      <w:divBdr>
        <w:top w:val="none" w:sz="0" w:space="0" w:color="auto"/>
        <w:left w:val="none" w:sz="0" w:space="0" w:color="auto"/>
        <w:bottom w:val="none" w:sz="0" w:space="0" w:color="auto"/>
        <w:right w:val="none" w:sz="0" w:space="0" w:color="auto"/>
      </w:divBdr>
    </w:div>
    <w:div w:id="209609374">
      <w:bodyDiv w:val="1"/>
      <w:marLeft w:val="0"/>
      <w:marRight w:val="0"/>
      <w:marTop w:val="0"/>
      <w:marBottom w:val="0"/>
      <w:divBdr>
        <w:top w:val="none" w:sz="0" w:space="0" w:color="auto"/>
        <w:left w:val="none" w:sz="0" w:space="0" w:color="auto"/>
        <w:bottom w:val="none" w:sz="0" w:space="0" w:color="auto"/>
        <w:right w:val="none" w:sz="0" w:space="0" w:color="auto"/>
      </w:divBdr>
    </w:div>
    <w:div w:id="254245803">
      <w:bodyDiv w:val="1"/>
      <w:marLeft w:val="0"/>
      <w:marRight w:val="0"/>
      <w:marTop w:val="0"/>
      <w:marBottom w:val="0"/>
      <w:divBdr>
        <w:top w:val="none" w:sz="0" w:space="0" w:color="auto"/>
        <w:left w:val="none" w:sz="0" w:space="0" w:color="auto"/>
        <w:bottom w:val="none" w:sz="0" w:space="0" w:color="auto"/>
        <w:right w:val="none" w:sz="0" w:space="0" w:color="auto"/>
      </w:divBdr>
      <w:divsChild>
        <w:div w:id="1472096414">
          <w:marLeft w:val="0"/>
          <w:marRight w:val="0"/>
          <w:marTop w:val="0"/>
          <w:marBottom w:val="0"/>
          <w:divBdr>
            <w:top w:val="none" w:sz="0" w:space="0" w:color="auto"/>
            <w:left w:val="none" w:sz="0" w:space="0" w:color="auto"/>
            <w:bottom w:val="none" w:sz="0" w:space="0" w:color="auto"/>
            <w:right w:val="none" w:sz="0" w:space="0" w:color="auto"/>
          </w:divBdr>
        </w:div>
        <w:div w:id="610286420">
          <w:marLeft w:val="0"/>
          <w:marRight w:val="0"/>
          <w:marTop w:val="0"/>
          <w:marBottom w:val="0"/>
          <w:divBdr>
            <w:top w:val="none" w:sz="0" w:space="0" w:color="auto"/>
            <w:left w:val="none" w:sz="0" w:space="0" w:color="auto"/>
            <w:bottom w:val="none" w:sz="0" w:space="0" w:color="auto"/>
            <w:right w:val="none" w:sz="0" w:space="0" w:color="auto"/>
          </w:divBdr>
        </w:div>
        <w:div w:id="593393669">
          <w:marLeft w:val="0"/>
          <w:marRight w:val="0"/>
          <w:marTop w:val="0"/>
          <w:marBottom w:val="0"/>
          <w:divBdr>
            <w:top w:val="none" w:sz="0" w:space="0" w:color="auto"/>
            <w:left w:val="none" w:sz="0" w:space="0" w:color="auto"/>
            <w:bottom w:val="none" w:sz="0" w:space="0" w:color="auto"/>
            <w:right w:val="none" w:sz="0" w:space="0" w:color="auto"/>
          </w:divBdr>
        </w:div>
      </w:divsChild>
    </w:div>
    <w:div w:id="344869766">
      <w:bodyDiv w:val="1"/>
      <w:marLeft w:val="0"/>
      <w:marRight w:val="0"/>
      <w:marTop w:val="0"/>
      <w:marBottom w:val="0"/>
      <w:divBdr>
        <w:top w:val="none" w:sz="0" w:space="0" w:color="auto"/>
        <w:left w:val="none" w:sz="0" w:space="0" w:color="auto"/>
        <w:bottom w:val="none" w:sz="0" w:space="0" w:color="auto"/>
        <w:right w:val="none" w:sz="0" w:space="0" w:color="auto"/>
      </w:divBdr>
    </w:div>
    <w:div w:id="398213028">
      <w:bodyDiv w:val="1"/>
      <w:marLeft w:val="0"/>
      <w:marRight w:val="0"/>
      <w:marTop w:val="0"/>
      <w:marBottom w:val="0"/>
      <w:divBdr>
        <w:top w:val="none" w:sz="0" w:space="0" w:color="auto"/>
        <w:left w:val="none" w:sz="0" w:space="0" w:color="auto"/>
        <w:bottom w:val="none" w:sz="0" w:space="0" w:color="auto"/>
        <w:right w:val="none" w:sz="0" w:space="0" w:color="auto"/>
      </w:divBdr>
    </w:div>
    <w:div w:id="427509130">
      <w:bodyDiv w:val="1"/>
      <w:marLeft w:val="0"/>
      <w:marRight w:val="0"/>
      <w:marTop w:val="0"/>
      <w:marBottom w:val="0"/>
      <w:divBdr>
        <w:top w:val="none" w:sz="0" w:space="0" w:color="auto"/>
        <w:left w:val="none" w:sz="0" w:space="0" w:color="auto"/>
        <w:bottom w:val="none" w:sz="0" w:space="0" w:color="auto"/>
        <w:right w:val="none" w:sz="0" w:space="0" w:color="auto"/>
      </w:divBdr>
      <w:divsChild>
        <w:div w:id="747045750">
          <w:marLeft w:val="0"/>
          <w:marRight w:val="0"/>
          <w:marTop w:val="0"/>
          <w:marBottom w:val="0"/>
          <w:divBdr>
            <w:top w:val="none" w:sz="0" w:space="0" w:color="auto"/>
            <w:left w:val="none" w:sz="0" w:space="0" w:color="auto"/>
            <w:bottom w:val="none" w:sz="0" w:space="0" w:color="auto"/>
            <w:right w:val="none" w:sz="0" w:space="0" w:color="auto"/>
          </w:divBdr>
        </w:div>
        <w:div w:id="1186941799">
          <w:marLeft w:val="0"/>
          <w:marRight w:val="0"/>
          <w:marTop w:val="0"/>
          <w:marBottom w:val="0"/>
          <w:divBdr>
            <w:top w:val="none" w:sz="0" w:space="0" w:color="auto"/>
            <w:left w:val="none" w:sz="0" w:space="0" w:color="auto"/>
            <w:bottom w:val="none" w:sz="0" w:space="0" w:color="auto"/>
            <w:right w:val="none" w:sz="0" w:space="0" w:color="auto"/>
          </w:divBdr>
        </w:div>
        <w:div w:id="1286232685">
          <w:marLeft w:val="0"/>
          <w:marRight w:val="0"/>
          <w:marTop w:val="0"/>
          <w:marBottom w:val="0"/>
          <w:divBdr>
            <w:top w:val="none" w:sz="0" w:space="0" w:color="auto"/>
            <w:left w:val="none" w:sz="0" w:space="0" w:color="auto"/>
            <w:bottom w:val="none" w:sz="0" w:space="0" w:color="auto"/>
            <w:right w:val="none" w:sz="0" w:space="0" w:color="auto"/>
          </w:divBdr>
        </w:div>
        <w:div w:id="903875061">
          <w:marLeft w:val="0"/>
          <w:marRight w:val="0"/>
          <w:marTop w:val="0"/>
          <w:marBottom w:val="0"/>
          <w:divBdr>
            <w:top w:val="none" w:sz="0" w:space="0" w:color="auto"/>
            <w:left w:val="none" w:sz="0" w:space="0" w:color="auto"/>
            <w:bottom w:val="none" w:sz="0" w:space="0" w:color="auto"/>
            <w:right w:val="none" w:sz="0" w:space="0" w:color="auto"/>
          </w:divBdr>
        </w:div>
        <w:div w:id="2119329413">
          <w:marLeft w:val="0"/>
          <w:marRight w:val="0"/>
          <w:marTop w:val="0"/>
          <w:marBottom w:val="0"/>
          <w:divBdr>
            <w:top w:val="none" w:sz="0" w:space="0" w:color="auto"/>
            <w:left w:val="none" w:sz="0" w:space="0" w:color="auto"/>
            <w:bottom w:val="none" w:sz="0" w:space="0" w:color="auto"/>
            <w:right w:val="none" w:sz="0" w:space="0" w:color="auto"/>
          </w:divBdr>
        </w:div>
      </w:divsChild>
    </w:div>
    <w:div w:id="489951801">
      <w:bodyDiv w:val="1"/>
      <w:marLeft w:val="0"/>
      <w:marRight w:val="0"/>
      <w:marTop w:val="0"/>
      <w:marBottom w:val="0"/>
      <w:divBdr>
        <w:top w:val="none" w:sz="0" w:space="0" w:color="auto"/>
        <w:left w:val="none" w:sz="0" w:space="0" w:color="auto"/>
        <w:bottom w:val="none" w:sz="0" w:space="0" w:color="auto"/>
        <w:right w:val="none" w:sz="0" w:space="0" w:color="auto"/>
      </w:divBdr>
    </w:div>
    <w:div w:id="490800658">
      <w:bodyDiv w:val="1"/>
      <w:marLeft w:val="0"/>
      <w:marRight w:val="0"/>
      <w:marTop w:val="0"/>
      <w:marBottom w:val="0"/>
      <w:divBdr>
        <w:top w:val="none" w:sz="0" w:space="0" w:color="auto"/>
        <w:left w:val="none" w:sz="0" w:space="0" w:color="auto"/>
        <w:bottom w:val="none" w:sz="0" w:space="0" w:color="auto"/>
        <w:right w:val="none" w:sz="0" w:space="0" w:color="auto"/>
      </w:divBdr>
    </w:div>
    <w:div w:id="539780487">
      <w:bodyDiv w:val="1"/>
      <w:marLeft w:val="0"/>
      <w:marRight w:val="0"/>
      <w:marTop w:val="0"/>
      <w:marBottom w:val="0"/>
      <w:divBdr>
        <w:top w:val="none" w:sz="0" w:space="0" w:color="auto"/>
        <w:left w:val="none" w:sz="0" w:space="0" w:color="auto"/>
        <w:bottom w:val="none" w:sz="0" w:space="0" w:color="auto"/>
        <w:right w:val="none" w:sz="0" w:space="0" w:color="auto"/>
      </w:divBdr>
      <w:divsChild>
        <w:div w:id="1593198132">
          <w:marLeft w:val="0"/>
          <w:marRight w:val="0"/>
          <w:marTop w:val="0"/>
          <w:marBottom w:val="0"/>
          <w:divBdr>
            <w:top w:val="none" w:sz="0" w:space="0" w:color="auto"/>
            <w:left w:val="none" w:sz="0" w:space="0" w:color="auto"/>
            <w:bottom w:val="none" w:sz="0" w:space="0" w:color="auto"/>
            <w:right w:val="none" w:sz="0" w:space="0" w:color="auto"/>
          </w:divBdr>
        </w:div>
        <w:div w:id="1107655696">
          <w:marLeft w:val="0"/>
          <w:marRight w:val="0"/>
          <w:marTop w:val="0"/>
          <w:marBottom w:val="0"/>
          <w:divBdr>
            <w:top w:val="none" w:sz="0" w:space="0" w:color="auto"/>
            <w:left w:val="none" w:sz="0" w:space="0" w:color="auto"/>
            <w:bottom w:val="none" w:sz="0" w:space="0" w:color="auto"/>
            <w:right w:val="none" w:sz="0" w:space="0" w:color="auto"/>
          </w:divBdr>
        </w:div>
      </w:divsChild>
    </w:div>
    <w:div w:id="586118272">
      <w:bodyDiv w:val="1"/>
      <w:marLeft w:val="0"/>
      <w:marRight w:val="0"/>
      <w:marTop w:val="0"/>
      <w:marBottom w:val="0"/>
      <w:divBdr>
        <w:top w:val="none" w:sz="0" w:space="0" w:color="auto"/>
        <w:left w:val="none" w:sz="0" w:space="0" w:color="auto"/>
        <w:bottom w:val="none" w:sz="0" w:space="0" w:color="auto"/>
        <w:right w:val="none" w:sz="0" w:space="0" w:color="auto"/>
      </w:divBdr>
      <w:divsChild>
        <w:div w:id="932785562">
          <w:marLeft w:val="0"/>
          <w:marRight w:val="0"/>
          <w:marTop w:val="0"/>
          <w:marBottom w:val="0"/>
          <w:divBdr>
            <w:top w:val="none" w:sz="0" w:space="0" w:color="auto"/>
            <w:left w:val="none" w:sz="0" w:space="0" w:color="auto"/>
            <w:bottom w:val="none" w:sz="0" w:space="0" w:color="auto"/>
            <w:right w:val="none" w:sz="0" w:space="0" w:color="auto"/>
          </w:divBdr>
        </w:div>
        <w:div w:id="230887952">
          <w:marLeft w:val="0"/>
          <w:marRight w:val="0"/>
          <w:marTop w:val="0"/>
          <w:marBottom w:val="0"/>
          <w:divBdr>
            <w:top w:val="none" w:sz="0" w:space="0" w:color="auto"/>
            <w:left w:val="none" w:sz="0" w:space="0" w:color="auto"/>
            <w:bottom w:val="none" w:sz="0" w:space="0" w:color="auto"/>
            <w:right w:val="none" w:sz="0" w:space="0" w:color="auto"/>
          </w:divBdr>
        </w:div>
        <w:div w:id="60714169">
          <w:marLeft w:val="0"/>
          <w:marRight w:val="0"/>
          <w:marTop w:val="0"/>
          <w:marBottom w:val="0"/>
          <w:divBdr>
            <w:top w:val="none" w:sz="0" w:space="0" w:color="auto"/>
            <w:left w:val="none" w:sz="0" w:space="0" w:color="auto"/>
            <w:bottom w:val="none" w:sz="0" w:space="0" w:color="auto"/>
            <w:right w:val="none" w:sz="0" w:space="0" w:color="auto"/>
          </w:divBdr>
        </w:div>
      </w:divsChild>
    </w:div>
    <w:div w:id="595791888">
      <w:bodyDiv w:val="1"/>
      <w:marLeft w:val="0"/>
      <w:marRight w:val="0"/>
      <w:marTop w:val="0"/>
      <w:marBottom w:val="0"/>
      <w:divBdr>
        <w:top w:val="none" w:sz="0" w:space="0" w:color="auto"/>
        <w:left w:val="none" w:sz="0" w:space="0" w:color="auto"/>
        <w:bottom w:val="none" w:sz="0" w:space="0" w:color="auto"/>
        <w:right w:val="none" w:sz="0" w:space="0" w:color="auto"/>
      </w:divBdr>
    </w:div>
    <w:div w:id="1086267681">
      <w:bodyDiv w:val="1"/>
      <w:marLeft w:val="0"/>
      <w:marRight w:val="0"/>
      <w:marTop w:val="0"/>
      <w:marBottom w:val="0"/>
      <w:divBdr>
        <w:top w:val="none" w:sz="0" w:space="0" w:color="auto"/>
        <w:left w:val="none" w:sz="0" w:space="0" w:color="auto"/>
        <w:bottom w:val="none" w:sz="0" w:space="0" w:color="auto"/>
        <w:right w:val="none" w:sz="0" w:space="0" w:color="auto"/>
      </w:divBdr>
      <w:divsChild>
        <w:div w:id="1147281786">
          <w:marLeft w:val="0"/>
          <w:marRight w:val="0"/>
          <w:marTop w:val="0"/>
          <w:marBottom w:val="0"/>
          <w:divBdr>
            <w:top w:val="none" w:sz="0" w:space="0" w:color="auto"/>
            <w:left w:val="none" w:sz="0" w:space="0" w:color="auto"/>
            <w:bottom w:val="none" w:sz="0" w:space="0" w:color="auto"/>
            <w:right w:val="none" w:sz="0" w:space="0" w:color="auto"/>
          </w:divBdr>
        </w:div>
        <w:div w:id="1238981053">
          <w:marLeft w:val="0"/>
          <w:marRight w:val="0"/>
          <w:marTop w:val="0"/>
          <w:marBottom w:val="0"/>
          <w:divBdr>
            <w:top w:val="none" w:sz="0" w:space="0" w:color="auto"/>
            <w:left w:val="none" w:sz="0" w:space="0" w:color="auto"/>
            <w:bottom w:val="none" w:sz="0" w:space="0" w:color="auto"/>
            <w:right w:val="none" w:sz="0" w:space="0" w:color="auto"/>
          </w:divBdr>
        </w:div>
      </w:divsChild>
    </w:div>
    <w:div w:id="1180776187">
      <w:bodyDiv w:val="1"/>
      <w:marLeft w:val="0"/>
      <w:marRight w:val="0"/>
      <w:marTop w:val="0"/>
      <w:marBottom w:val="0"/>
      <w:divBdr>
        <w:top w:val="none" w:sz="0" w:space="0" w:color="auto"/>
        <w:left w:val="none" w:sz="0" w:space="0" w:color="auto"/>
        <w:bottom w:val="none" w:sz="0" w:space="0" w:color="auto"/>
        <w:right w:val="none" w:sz="0" w:space="0" w:color="auto"/>
      </w:divBdr>
      <w:divsChild>
        <w:div w:id="1173187050">
          <w:marLeft w:val="0"/>
          <w:marRight w:val="0"/>
          <w:marTop w:val="0"/>
          <w:marBottom w:val="0"/>
          <w:divBdr>
            <w:top w:val="none" w:sz="0" w:space="0" w:color="auto"/>
            <w:left w:val="none" w:sz="0" w:space="0" w:color="auto"/>
            <w:bottom w:val="none" w:sz="0" w:space="0" w:color="auto"/>
            <w:right w:val="none" w:sz="0" w:space="0" w:color="auto"/>
          </w:divBdr>
        </w:div>
        <w:div w:id="1347946041">
          <w:marLeft w:val="0"/>
          <w:marRight w:val="0"/>
          <w:marTop w:val="0"/>
          <w:marBottom w:val="0"/>
          <w:divBdr>
            <w:top w:val="none" w:sz="0" w:space="0" w:color="auto"/>
            <w:left w:val="none" w:sz="0" w:space="0" w:color="auto"/>
            <w:bottom w:val="none" w:sz="0" w:space="0" w:color="auto"/>
            <w:right w:val="none" w:sz="0" w:space="0" w:color="auto"/>
          </w:divBdr>
        </w:div>
      </w:divsChild>
    </w:div>
    <w:div w:id="1311401655">
      <w:bodyDiv w:val="1"/>
      <w:marLeft w:val="0"/>
      <w:marRight w:val="0"/>
      <w:marTop w:val="0"/>
      <w:marBottom w:val="0"/>
      <w:divBdr>
        <w:top w:val="none" w:sz="0" w:space="0" w:color="auto"/>
        <w:left w:val="none" w:sz="0" w:space="0" w:color="auto"/>
        <w:bottom w:val="none" w:sz="0" w:space="0" w:color="auto"/>
        <w:right w:val="none" w:sz="0" w:space="0" w:color="auto"/>
      </w:divBdr>
      <w:divsChild>
        <w:div w:id="50617424">
          <w:marLeft w:val="0"/>
          <w:marRight w:val="0"/>
          <w:marTop w:val="0"/>
          <w:marBottom w:val="0"/>
          <w:divBdr>
            <w:top w:val="none" w:sz="0" w:space="0" w:color="auto"/>
            <w:left w:val="none" w:sz="0" w:space="0" w:color="auto"/>
            <w:bottom w:val="none" w:sz="0" w:space="0" w:color="auto"/>
            <w:right w:val="none" w:sz="0" w:space="0" w:color="auto"/>
          </w:divBdr>
        </w:div>
        <w:div w:id="70390534">
          <w:marLeft w:val="0"/>
          <w:marRight w:val="0"/>
          <w:marTop w:val="0"/>
          <w:marBottom w:val="0"/>
          <w:divBdr>
            <w:top w:val="none" w:sz="0" w:space="0" w:color="auto"/>
            <w:left w:val="none" w:sz="0" w:space="0" w:color="auto"/>
            <w:bottom w:val="none" w:sz="0" w:space="0" w:color="auto"/>
            <w:right w:val="none" w:sz="0" w:space="0" w:color="auto"/>
          </w:divBdr>
        </w:div>
      </w:divsChild>
    </w:div>
    <w:div w:id="1558055502">
      <w:bodyDiv w:val="1"/>
      <w:marLeft w:val="0"/>
      <w:marRight w:val="0"/>
      <w:marTop w:val="0"/>
      <w:marBottom w:val="0"/>
      <w:divBdr>
        <w:top w:val="none" w:sz="0" w:space="0" w:color="auto"/>
        <w:left w:val="none" w:sz="0" w:space="0" w:color="auto"/>
        <w:bottom w:val="none" w:sz="0" w:space="0" w:color="auto"/>
        <w:right w:val="none" w:sz="0" w:space="0" w:color="auto"/>
      </w:divBdr>
      <w:divsChild>
        <w:div w:id="749818107">
          <w:marLeft w:val="0"/>
          <w:marRight w:val="0"/>
          <w:marTop w:val="0"/>
          <w:marBottom w:val="0"/>
          <w:divBdr>
            <w:top w:val="none" w:sz="0" w:space="0" w:color="auto"/>
            <w:left w:val="none" w:sz="0" w:space="0" w:color="auto"/>
            <w:bottom w:val="none" w:sz="0" w:space="0" w:color="auto"/>
            <w:right w:val="none" w:sz="0" w:space="0" w:color="auto"/>
          </w:divBdr>
        </w:div>
        <w:div w:id="1103720674">
          <w:marLeft w:val="0"/>
          <w:marRight w:val="0"/>
          <w:marTop w:val="0"/>
          <w:marBottom w:val="0"/>
          <w:divBdr>
            <w:top w:val="none" w:sz="0" w:space="0" w:color="auto"/>
            <w:left w:val="none" w:sz="0" w:space="0" w:color="auto"/>
            <w:bottom w:val="none" w:sz="0" w:space="0" w:color="auto"/>
            <w:right w:val="none" w:sz="0" w:space="0" w:color="auto"/>
          </w:divBdr>
        </w:div>
        <w:div w:id="654912517">
          <w:marLeft w:val="0"/>
          <w:marRight w:val="0"/>
          <w:marTop w:val="0"/>
          <w:marBottom w:val="0"/>
          <w:divBdr>
            <w:top w:val="none" w:sz="0" w:space="0" w:color="auto"/>
            <w:left w:val="none" w:sz="0" w:space="0" w:color="auto"/>
            <w:bottom w:val="none" w:sz="0" w:space="0" w:color="auto"/>
            <w:right w:val="none" w:sz="0" w:space="0" w:color="auto"/>
          </w:divBdr>
        </w:div>
      </w:divsChild>
    </w:div>
    <w:div w:id="1569270726">
      <w:bodyDiv w:val="1"/>
      <w:marLeft w:val="0"/>
      <w:marRight w:val="0"/>
      <w:marTop w:val="0"/>
      <w:marBottom w:val="0"/>
      <w:divBdr>
        <w:top w:val="none" w:sz="0" w:space="0" w:color="auto"/>
        <w:left w:val="none" w:sz="0" w:space="0" w:color="auto"/>
        <w:bottom w:val="none" w:sz="0" w:space="0" w:color="auto"/>
        <w:right w:val="none" w:sz="0" w:space="0" w:color="auto"/>
      </w:divBdr>
      <w:divsChild>
        <w:div w:id="1143161018">
          <w:marLeft w:val="0"/>
          <w:marRight w:val="0"/>
          <w:marTop w:val="0"/>
          <w:marBottom w:val="0"/>
          <w:divBdr>
            <w:top w:val="none" w:sz="0" w:space="0" w:color="auto"/>
            <w:left w:val="none" w:sz="0" w:space="0" w:color="auto"/>
            <w:bottom w:val="none" w:sz="0" w:space="0" w:color="auto"/>
            <w:right w:val="none" w:sz="0" w:space="0" w:color="auto"/>
          </w:divBdr>
        </w:div>
        <w:div w:id="919872116">
          <w:marLeft w:val="0"/>
          <w:marRight w:val="0"/>
          <w:marTop w:val="0"/>
          <w:marBottom w:val="0"/>
          <w:divBdr>
            <w:top w:val="none" w:sz="0" w:space="0" w:color="auto"/>
            <w:left w:val="none" w:sz="0" w:space="0" w:color="auto"/>
            <w:bottom w:val="none" w:sz="0" w:space="0" w:color="auto"/>
            <w:right w:val="none" w:sz="0" w:space="0" w:color="auto"/>
          </w:divBdr>
        </w:div>
        <w:div w:id="1489978399">
          <w:marLeft w:val="0"/>
          <w:marRight w:val="0"/>
          <w:marTop w:val="0"/>
          <w:marBottom w:val="0"/>
          <w:divBdr>
            <w:top w:val="none" w:sz="0" w:space="0" w:color="auto"/>
            <w:left w:val="none" w:sz="0" w:space="0" w:color="auto"/>
            <w:bottom w:val="none" w:sz="0" w:space="0" w:color="auto"/>
            <w:right w:val="none" w:sz="0" w:space="0" w:color="auto"/>
          </w:divBdr>
        </w:div>
        <w:div w:id="1920477345">
          <w:marLeft w:val="0"/>
          <w:marRight w:val="0"/>
          <w:marTop w:val="0"/>
          <w:marBottom w:val="0"/>
          <w:divBdr>
            <w:top w:val="none" w:sz="0" w:space="0" w:color="auto"/>
            <w:left w:val="none" w:sz="0" w:space="0" w:color="auto"/>
            <w:bottom w:val="none" w:sz="0" w:space="0" w:color="auto"/>
            <w:right w:val="none" w:sz="0" w:space="0" w:color="auto"/>
          </w:divBdr>
        </w:div>
        <w:div w:id="1203054554">
          <w:marLeft w:val="0"/>
          <w:marRight w:val="0"/>
          <w:marTop w:val="0"/>
          <w:marBottom w:val="0"/>
          <w:divBdr>
            <w:top w:val="none" w:sz="0" w:space="0" w:color="auto"/>
            <w:left w:val="none" w:sz="0" w:space="0" w:color="auto"/>
            <w:bottom w:val="none" w:sz="0" w:space="0" w:color="auto"/>
            <w:right w:val="none" w:sz="0" w:space="0" w:color="auto"/>
          </w:divBdr>
        </w:div>
        <w:div w:id="1703048927">
          <w:marLeft w:val="0"/>
          <w:marRight w:val="0"/>
          <w:marTop w:val="0"/>
          <w:marBottom w:val="0"/>
          <w:divBdr>
            <w:top w:val="none" w:sz="0" w:space="0" w:color="auto"/>
            <w:left w:val="none" w:sz="0" w:space="0" w:color="auto"/>
            <w:bottom w:val="none" w:sz="0" w:space="0" w:color="auto"/>
            <w:right w:val="none" w:sz="0" w:space="0" w:color="auto"/>
          </w:divBdr>
        </w:div>
        <w:div w:id="1735009383">
          <w:marLeft w:val="0"/>
          <w:marRight w:val="0"/>
          <w:marTop w:val="0"/>
          <w:marBottom w:val="0"/>
          <w:divBdr>
            <w:top w:val="none" w:sz="0" w:space="0" w:color="auto"/>
            <w:left w:val="none" w:sz="0" w:space="0" w:color="auto"/>
            <w:bottom w:val="none" w:sz="0" w:space="0" w:color="auto"/>
            <w:right w:val="none" w:sz="0" w:space="0" w:color="auto"/>
          </w:divBdr>
        </w:div>
        <w:div w:id="361058659">
          <w:marLeft w:val="0"/>
          <w:marRight w:val="0"/>
          <w:marTop w:val="0"/>
          <w:marBottom w:val="0"/>
          <w:divBdr>
            <w:top w:val="none" w:sz="0" w:space="0" w:color="auto"/>
            <w:left w:val="none" w:sz="0" w:space="0" w:color="auto"/>
            <w:bottom w:val="none" w:sz="0" w:space="0" w:color="auto"/>
            <w:right w:val="none" w:sz="0" w:space="0" w:color="auto"/>
          </w:divBdr>
        </w:div>
      </w:divsChild>
    </w:div>
    <w:div w:id="1636525684">
      <w:bodyDiv w:val="1"/>
      <w:marLeft w:val="0"/>
      <w:marRight w:val="0"/>
      <w:marTop w:val="0"/>
      <w:marBottom w:val="0"/>
      <w:divBdr>
        <w:top w:val="none" w:sz="0" w:space="0" w:color="auto"/>
        <w:left w:val="none" w:sz="0" w:space="0" w:color="auto"/>
        <w:bottom w:val="none" w:sz="0" w:space="0" w:color="auto"/>
        <w:right w:val="none" w:sz="0" w:space="0" w:color="auto"/>
      </w:divBdr>
    </w:div>
    <w:div w:id="1659381125">
      <w:bodyDiv w:val="1"/>
      <w:marLeft w:val="0"/>
      <w:marRight w:val="0"/>
      <w:marTop w:val="0"/>
      <w:marBottom w:val="0"/>
      <w:divBdr>
        <w:top w:val="none" w:sz="0" w:space="0" w:color="auto"/>
        <w:left w:val="none" w:sz="0" w:space="0" w:color="auto"/>
        <w:bottom w:val="none" w:sz="0" w:space="0" w:color="auto"/>
        <w:right w:val="none" w:sz="0" w:space="0" w:color="auto"/>
      </w:divBdr>
    </w:div>
    <w:div w:id="1689915977">
      <w:bodyDiv w:val="1"/>
      <w:marLeft w:val="0"/>
      <w:marRight w:val="0"/>
      <w:marTop w:val="0"/>
      <w:marBottom w:val="0"/>
      <w:divBdr>
        <w:top w:val="none" w:sz="0" w:space="0" w:color="auto"/>
        <w:left w:val="none" w:sz="0" w:space="0" w:color="auto"/>
        <w:bottom w:val="none" w:sz="0" w:space="0" w:color="auto"/>
        <w:right w:val="none" w:sz="0" w:space="0" w:color="auto"/>
      </w:divBdr>
    </w:div>
    <w:div w:id="1695495305">
      <w:bodyDiv w:val="1"/>
      <w:marLeft w:val="0"/>
      <w:marRight w:val="0"/>
      <w:marTop w:val="0"/>
      <w:marBottom w:val="0"/>
      <w:divBdr>
        <w:top w:val="none" w:sz="0" w:space="0" w:color="auto"/>
        <w:left w:val="none" w:sz="0" w:space="0" w:color="auto"/>
        <w:bottom w:val="none" w:sz="0" w:space="0" w:color="auto"/>
        <w:right w:val="none" w:sz="0" w:space="0" w:color="auto"/>
      </w:divBdr>
    </w:div>
    <w:div w:id="1728450055">
      <w:bodyDiv w:val="1"/>
      <w:marLeft w:val="0"/>
      <w:marRight w:val="0"/>
      <w:marTop w:val="0"/>
      <w:marBottom w:val="0"/>
      <w:divBdr>
        <w:top w:val="none" w:sz="0" w:space="0" w:color="auto"/>
        <w:left w:val="none" w:sz="0" w:space="0" w:color="auto"/>
        <w:bottom w:val="none" w:sz="0" w:space="0" w:color="auto"/>
        <w:right w:val="none" w:sz="0" w:space="0" w:color="auto"/>
      </w:divBdr>
    </w:div>
    <w:div w:id="1760757770">
      <w:bodyDiv w:val="1"/>
      <w:marLeft w:val="0"/>
      <w:marRight w:val="0"/>
      <w:marTop w:val="0"/>
      <w:marBottom w:val="0"/>
      <w:divBdr>
        <w:top w:val="none" w:sz="0" w:space="0" w:color="auto"/>
        <w:left w:val="none" w:sz="0" w:space="0" w:color="auto"/>
        <w:bottom w:val="none" w:sz="0" w:space="0" w:color="auto"/>
        <w:right w:val="none" w:sz="0" w:space="0" w:color="auto"/>
      </w:divBdr>
    </w:div>
    <w:div w:id="1782458480">
      <w:bodyDiv w:val="1"/>
      <w:marLeft w:val="0"/>
      <w:marRight w:val="0"/>
      <w:marTop w:val="0"/>
      <w:marBottom w:val="0"/>
      <w:divBdr>
        <w:top w:val="none" w:sz="0" w:space="0" w:color="auto"/>
        <w:left w:val="none" w:sz="0" w:space="0" w:color="auto"/>
        <w:bottom w:val="none" w:sz="0" w:space="0" w:color="auto"/>
        <w:right w:val="none" w:sz="0" w:space="0" w:color="auto"/>
      </w:divBdr>
    </w:div>
    <w:div w:id="1832060944">
      <w:bodyDiv w:val="1"/>
      <w:marLeft w:val="0"/>
      <w:marRight w:val="0"/>
      <w:marTop w:val="0"/>
      <w:marBottom w:val="0"/>
      <w:divBdr>
        <w:top w:val="none" w:sz="0" w:space="0" w:color="auto"/>
        <w:left w:val="none" w:sz="0" w:space="0" w:color="auto"/>
        <w:bottom w:val="none" w:sz="0" w:space="0" w:color="auto"/>
        <w:right w:val="none" w:sz="0" w:space="0" w:color="auto"/>
      </w:divBdr>
      <w:divsChild>
        <w:div w:id="1458257414">
          <w:marLeft w:val="720"/>
          <w:marRight w:val="0"/>
          <w:marTop w:val="0"/>
          <w:marBottom w:val="0"/>
          <w:divBdr>
            <w:top w:val="none" w:sz="0" w:space="0" w:color="auto"/>
            <w:left w:val="none" w:sz="0" w:space="0" w:color="auto"/>
            <w:bottom w:val="none" w:sz="0" w:space="0" w:color="auto"/>
            <w:right w:val="none" w:sz="0" w:space="0" w:color="auto"/>
          </w:divBdr>
        </w:div>
        <w:div w:id="387146330">
          <w:marLeft w:val="720"/>
          <w:marRight w:val="0"/>
          <w:marTop w:val="0"/>
          <w:marBottom w:val="0"/>
          <w:divBdr>
            <w:top w:val="none" w:sz="0" w:space="0" w:color="auto"/>
            <w:left w:val="none" w:sz="0" w:space="0" w:color="auto"/>
            <w:bottom w:val="none" w:sz="0" w:space="0" w:color="auto"/>
            <w:right w:val="none" w:sz="0" w:space="0" w:color="auto"/>
          </w:divBdr>
        </w:div>
        <w:div w:id="900942978">
          <w:marLeft w:val="720"/>
          <w:marRight w:val="0"/>
          <w:marTop w:val="0"/>
          <w:marBottom w:val="0"/>
          <w:divBdr>
            <w:top w:val="none" w:sz="0" w:space="0" w:color="auto"/>
            <w:left w:val="none" w:sz="0" w:space="0" w:color="auto"/>
            <w:bottom w:val="none" w:sz="0" w:space="0" w:color="auto"/>
            <w:right w:val="none" w:sz="0" w:space="0" w:color="auto"/>
          </w:divBdr>
        </w:div>
        <w:div w:id="1056853696">
          <w:marLeft w:val="720"/>
          <w:marRight w:val="0"/>
          <w:marTop w:val="0"/>
          <w:marBottom w:val="0"/>
          <w:divBdr>
            <w:top w:val="none" w:sz="0" w:space="0" w:color="auto"/>
            <w:left w:val="none" w:sz="0" w:space="0" w:color="auto"/>
            <w:bottom w:val="none" w:sz="0" w:space="0" w:color="auto"/>
            <w:right w:val="none" w:sz="0" w:space="0" w:color="auto"/>
          </w:divBdr>
        </w:div>
        <w:div w:id="709762013">
          <w:marLeft w:val="720"/>
          <w:marRight w:val="0"/>
          <w:marTop w:val="0"/>
          <w:marBottom w:val="0"/>
          <w:divBdr>
            <w:top w:val="none" w:sz="0" w:space="0" w:color="auto"/>
            <w:left w:val="none" w:sz="0" w:space="0" w:color="auto"/>
            <w:bottom w:val="none" w:sz="0" w:space="0" w:color="auto"/>
            <w:right w:val="none" w:sz="0" w:space="0" w:color="auto"/>
          </w:divBdr>
        </w:div>
        <w:div w:id="2075275504">
          <w:marLeft w:val="720"/>
          <w:marRight w:val="0"/>
          <w:marTop w:val="0"/>
          <w:marBottom w:val="0"/>
          <w:divBdr>
            <w:top w:val="none" w:sz="0" w:space="0" w:color="auto"/>
            <w:left w:val="none" w:sz="0" w:space="0" w:color="auto"/>
            <w:bottom w:val="none" w:sz="0" w:space="0" w:color="auto"/>
            <w:right w:val="none" w:sz="0" w:space="0" w:color="auto"/>
          </w:divBdr>
        </w:div>
        <w:div w:id="239756331">
          <w:marLeft w:val="720"/>
          <w:marRight w:val="0"/>
          <w:marTop w:val="0"/>
          <w:marBottom w:val="0"/>
          <w:divBdr>
            <w:top w:val="none" w:sz="0" w:space="0" w:color="auto"/>
            <w:left w:val="none" w:sz="0" w:space="0" w:color="auto"/>
            <w:bottom w:val="none" w:sz="0" w:space="0" w:color="auto"/>
            <w:right w:val="none" w:sz="0" w:space="0" w:color="auto"/>
          </w:divBdr>
        </w:div>
        <w:div w:id="1716463035">
          <w:marLeft w:val="720"/>
          <w:marRight w:val="0"/>
          <w:marTop w:val="0"/>
          <w:marBottom w:val="0"/>
          <w:divBdr>
            <w:top w:val="none" w:sz="0" w:space="0" w:color="auto"/>
            <w:left w:val="none" w:sz="0" w:space="0" w:color="auto"/>
            <w:bottom w:val="none" w:sz="0" w:space="0" w:color="auto"/>
            <w:right w:val="none" w:sz="0" w:space="0" w:color="auto"/>
          </w:divBdr>
        </w:div>
        <w:div w:id="7563035">
          <w:marLeft w:val="720"/>
          <w:marRight w:val="0"/>
          <w:marTop w:val="0"/>
          <w:marBottom w:val="0"/>
          <w:divBdr>
            <w:top w:val="none" w:sz="0" w:space="0" w:color="auto"/>
            <w:left w:val="none" w:sz="0" w:space="0" w:color="auto"/>
            <w:bottom w:val="none" w:sz="0" w:space="0" w:color="auto"/>
            <w:right w:val="none" w:sz="0" w:space="0" w:color="auto"/>
          </w:divBdr>
        </w:div>
        <w:div w:id="218245566">
          <w:marLeft w:val="720"/>
          <w:marRight w:val="0"/>
          <w:marTop w:val="0"/>
          <w:marBottom w:val="0"/>
          <w:divBdr>
            <w:top w:val="none" w:sz="0" w:space="0" w:color="auto"/>
            <w:left w:val="none" w:sz="0" w:space="0" w:color="auto"/>
            <w:bottom w:val="none" w:sz="0" w:space="0" w:color="auto"/>
            <w:right w:val="none" w:sz="0" w:space="0" w:color="auto"/>
          </w:divBdr>
        </w:div>
      </w:divsChild>
    </w:div>
    <w:div w:id="1860047312">
      <w:bodyDiv w:val="1"/>
      <w:marLeft w:val="0"/>
      <w:marRight w:val="0"/>
      <w:marTop w:val="0"/>
      <w:marBottom w:val="0"/>
      <w:divBdr>
        <w:top w:val="none" w:sz="0" w:space="0" w:color="auto"/>
        <w:left w:val="none" w:sz="0" w:space="0" w:color="auto"/>
        <w:bottom w:val="none" w:sz="0" w:space="0" w:color="auto"/>
        <w:right w:val="none" w:sz="0" w:space="0" w:color="auto"/>
      </w:divBdr>
    </w:div>
    <w:div w:id="1886406210">
      <w:bodyDiv w:val="1"/>
      <w:marLeft w:val="0"/>
      <w:marRight w:val="0"/>
      <w:marTop w:val="0"/>
      <w:marBottom w:val="0"/>
      <w:divBdr>
        <w:top w:val="none" w:sz="0" w:space="0" w:color="auto"/>
        <w:left w:val="none" w:sz="0" w:space="0" w:color="auto"/>
        <w:bottom w:val="none" w:sz="0" w:space="0" w:color="auto"/>
        <w:right w:val="none" w:sz="0" w:space="0" w:color="auto"/>
      </w:divBdr>
    </w:div>
    <w:div w:id="2034644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ucc.ie/en/president/strategy2028/"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ibguides.ucc.ie/visionandplan"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2804c522-f121-4b65-b9ac-4fd17e6923da">
      <UserInfo>
        <DisplayName/>
        <AccountId xsi:nil="true"/>
        <AccountType/>
      </UserInfo>
    </SharedWithUsers>
    <lcf76f155ced4ddcb4097134ff3c332f xmlns="2f28691c-5894-4c0d-bca3-d72f3fde654a">
      <Terms xmlns="http://schemas.microsoft.com/office/infopath/2007/PartnerControls"/>
    </lcf76f155ced4ddcb4097134ff3c332f>
    <Description0 xmlns="2f28691c-5894-4c0d-bca3-d72f3fde654a" xsi:nil="true"/>
    <TaxCatchAll xmlns="2804c522-f121-4b65-b9ac-4fd17e6923da" xsi:nil="true"/>
    <Topics xmlns="2f28691c-5894-4c0d-bca3-d72f3fde654a" xsi:nil="true"/>
    <Focus xmlns="2f28691c-5894-4c0d-bca3-d72f3fde654a" xsi:nil="true"/>
    <Projects xmlns="2f28691c-5894-4c0d-bca3-d72f3fde654a"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EE6D7EC546682341B6BBB933BBB26BE6" ma:contentTypeVersion="21" ma:contentTypeDescription="Create a new document." ma:contentTypeScope="" ma:versionID="d37a9312b792f67f4e131b119b2750ff">
  <xsd:schema xmlns:xsd="http://www.w3.org/2001/XMLSchema" xmlns:xs="http://www.w3.org/2001/XMLSchema" xmlns:p="http://schemas.microsoft.com/office/2006/metadata/properties" xmlns:ns2="2f28691c-5894-4c0d-bca3-d72f3fde654a" xmlns:ns3="2804c522-f121-4b65-b9ac-4fd17e6923da" targetNamespace="http://schemas.microsoft.com/office/2006/metadata/properties" ma:root="true" ma:fieldsID="ca8c8a5d239f086322d528978d737a9d" ns2:_="" ns3:_="">
    <xsd:import namespace="2f28691c-5894-4c0d-bca3-d72f3fde654a"/>
    <xsd:import namespace="2804c522-f121-4b65-b9ac-4fd17e6923d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Description0"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2:MediaServiceDateTaken" minOccurs="0"/>
                <xsd:element ref="ns2:MediaServiceObjectDetectorVersions" minOccurs="0"/>
                <xsd:element ref="ns2:MediaServiceSearchProperties" minOccurs="0"/>
                <xsd:element ref="ns2:Topics" minOccurs="0"/>
                <xsd:element ref="ns2:Focus" minOccurs="0"/>
                <xsd:element ref="ns2:Project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28691c-5894-4c0d-bca3-d72f3fde65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Description0" ma:index="12" nillable="true" ma:displayName="Description" ma:internalName="Description0">
      <xsd:simpleType>
        <xsd:restriction base="dms:Text">
          <xsd:maxLength value="255"/>
        </xsd:restriction>
      </xsd:simpleType>
    </xsd:element>
    <xsd:element name="MediaServiceAutoTags" ma:index="13" nillable="true" ma:displayName="Tags" ma:description=""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859a5f0-c05d-42c8-96da-fe1ec9be4efb" ma:termSetId="09814cd3-568e-fe90-9814-8d621ff8fb84" ma:anchorId="fba54fb3-c3e1-fe81-a776-ca4b69148c4d" ma:open="true" ma:isKeyword="false">
      <xsd:complexType>
        <xsd:sequence>
          <xsd:element ref="pc:Terms" minOccurs="0" maxOccurs="1"/>
        </xsd:sequence>
      </xsd:complex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Topics" ma:index="25" nillable="true" ma:displayName="Topics" ma:format="Dropdown" ma:internalName="Topics">
      <xsd:simpleType>
        <xsd:restriction base="dms:Text">
          <xsd:maxLength value="255"/>
        </xsd:restriction>
      </xsd:simpleType>
    </xsd:element>
    <xsd:element name="Focus" ma:index="26" nillable="true" ma:displayName="Focus" ma:format="Dropdown" ma:internalName="Focus">
      <xsd:simpleType>
        <xsd:union memberTypes="dms:Text">
          <xsd:simpleType>
            <xsd:restriction base="dms:Choice">
              <xsd:enumeration value="Strategic"/>
              <xsd:enumeration value="Operational"/>
              <xsd:enumeration value="Other"/>
            </xsd:restriction>
          </xsd:simpleType>
        </xsd:union>
      </xsd:simpleType>
    </xsd:element>
    <xsd:element name="Projects" ma:index="27" nillable="true" ma:displayName="Projects Discussed" ma:format="Dropdown" ma:internalName="Projects">
      <xsd:complexType>
        <xsd:complexContent>
          <xsd:extension base="dms:MultiChoiceFillIn">
            <xsd:sequence>
              <xsd:element name="Value" maxOccurs="unbounded" minOccurs="0" nillable="true">
                <xsd:simpleType>
                  <xsd:union memberTypes="dms:Text">
                    <xsd:simpleType>
                      <xsd:restriction base="dms:Choice">
                        <xsd:enumeration value="Website"/>
                        <xsd:enumeration value="SharePoint"/>
                        <xsd:enumeration value="Staffing"/>
                        <xsd:enumeration value="Events"/>
                        <xsd:enumeration value="Infrastructure - Physical"/>
                        <xsd:enumeration value="CORA"/>
                        <xsd:enumeration value="OPW"/>
                        <xsd:enumeration value="Collections"/>
                        <xsd:enumeration value="Policy"/>
                        <xsd:enumeration value="Digital Transformation"/>
                        <xsd:enumeration value="Quality Assurance"/>
                        <xsd:enumeration value="SCA"/>
                      </xsd:restriction>
                    </xsd:simpleType>
                  </xsd:union>
                </xsd:simpleType>
              </xsd:element>
            </xsd:sequence>
          </xsd:extension>
        </xsd:complexContent>
      </xsd:complex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804c522-f121-4b65-b9ac-4fd17e6923d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d42d4dcc-be1d-44b0-91b0-edfd62ad93d6}" ma:internalName="TaxCatchAll" ma:showField="CatchAllData" ma:web="2804c522-f121-4b65-b9ac-4fd17e6923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39F6976-F6C9-47CF-AB1B-564000AD0E23}">
  <ds:schemaRefs>
    <ds:schemaRef ds:uri="http://schemas.microsoft.com/office/2006/metadata/properties"/>
    <ds:schemaRef ds:uri="http://schemas.microsoft.com/office/infopath/2007/PartnerControls"/>
    <ds:schemaRef ds:uri="2804c522-f121-4b65-b9ac-4fd17e6923da"/>
    <ds:schemaRef ds:uri="2f28691c-5894-4c0d-bca3-d72f3fde654a"/>
  </ds:schemaRefs>
</ds:datastoreItem>
</file>

<file path=customXml/itemProps2.xml><?xml version="1.0" encoding="utf-8"?>
<ds:datastoreItem xmlns:ds="http://schemas.openxmlformats.org/officeDocument/2006/customXml" ds:itemID="{130A54C4-B57A-4D67-874B-42D57A3533BC}">
  <ds:schemaRefs>
    <ds:schemaRef ds:uri="http://schemas.openxmlformats.org/officeDocument/2006/bibliography"/>
  </ds:schemaRefs>
</ds:datastoreItem>
</file>

<file path=customXml/itemProps3.xml><?xml version="1.0" encoding="utf-8"?>
<ds:datastoreItem xmlns:ds="http://schemas.openxmlformats.org/officeDocument/2006/customXml" ds:itemID="{BB03DA8A-4266-412C-A9E8-F95722335A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28691c-5894-4c0d-bca3-d72f3fde654a"/>
    <ds:schemaRef ds:uri="2804c522-f121-4b65-b9ac-4fd17e6923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935DDC0-9485-4147-A388-446317DDA1F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1025</Words>
  <Characters>5846</Characters>
  <Application>Microsoft Office Word</Application>
  <DocSecurity>0</DocSecurity>
  <Lines>48</Lines>
  <Paragraphs>13</Paragraphs>
  <ScaleCrop>false</ScaleCrop>
  <Manager/>
  <Company>The University of Newcastle</Company>
  <LinksUpToDate>false</LinksUpToDate>
  <CharactersWithSpaces>6858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Lindsey Fratus</dc:creator>
  <cp:keywords>Position Description</cp:keywords>
  <dc:description/>
  <cp:lastModifiedBy>Grace McGlynn</cp:lastModifiedBy>
  <cp:revision>185</cp:revision>
  <cp:lastPrinted>2024-04-08T09:40:00Z</cp:lastPrinted>
  <dcterms:created xsi:type="dcterms:W3CDTF">2024-04-05T09:45:00Z</dcterms:created>
  <dcterms:modified xsi:type="dcterms:W3CDTF">2026-03-06T16:42:00Z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0x010100EE6D7EC546682341B6BBB933BBB26BE6</vt:lpwstr>
  </property>
  <property fmtid="{D5CDD505-2E9C-101B-9397-08002B2CF9AE}" pid="3" name="TaxKeyword">
    <vt:lpwstr>52;#Position Description|f81b9acf-bb9a-4631-b6ea-8f5f77cb37c9</vt:lpwstr>
  </property>
  <property fmtid="{D5CDD505-2E9C-101B-9397-08002B2CF9AE}" pid="4" name="AuthorIds_UIVersion_20480">
    <vt:lpwstr>13</vt:lpwstr>
  </property>
  <property fmtid="{D5CDD505-2E9C-101B-9397-08002B2CF9AE}" pid="5" name="AuthorIds_UIVersion_512">
    <vt:lpwstr>13</vt:lpwstr>
  </property>
  <property fmtid="{D5CDD505-2E9C-101B-9397-08002B2CF9AE}" pid="6" name="AuthorIds_UIVersion_1024">
    <vt:lpwstr>13</vt:lpwstr>
  </property>
  <property fmtid="{D5CDD505-2E9C-101B-9397-08002B2CF9AE}" pid="7" name="MediaServiceImageTags">
    <vt:lpwstr/>
  </property>
  <property fmtid="{D5CDD505-2E9C-101B-9397-08002B2CF9AE}" pid="8" name="xd_ProgID">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TriggerFlowInfo">
    <vt:lpwstr/>
  </property>
  <property fmtid="{D5CDD505-2E9C-101B-9397-08002B2CF9AE}" pid="13" name="xd_Signature">
    <vt:bool>false</vt:bool>
  </property>
</Properties>
</file>